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20593" w14:textId="4C5EF24E" w:rsidR="00F25D73" w:rsidRPr="00F25D73" w:rsidRDefault="00E32728" w:rsidP="00F25D73">
      <w:pPr>
        <w:tabs>
          <w:tab w:val="left" w:pos="374"/>
          <w:tab w:val="left" w:pos="935"/>
          <w:tab w:val="left" w:pos="1309"/>
          <w:tab w:val="left" w:pos="5387"/>
        </w:tabs>
        <w:spacing w:after="0" w:line="240" w:lineRule="auto"/>
        <w:rPr>
          <w:rFonts w:ascii="Times New Roman" w:hAnsi="Times New Roman" w:cs="Times New Roman"/>
          <w:b/>
          <w:sz w:val="24"/>
          <w:szCs w:val="24"/>
        </w:rPr>
      </w:pPr>
      <w:r w:rsidRPr="00F25D73">
        <w:rPr>
          <w:rFonts w:ascii="Times New Roman" w:hAnsi="Times New Roman" w:cs="Times New Roman"/>
          <w:b/>
          <w:sz w:val="24"/>
          <w:szCs w:val="24"/>
        </w:rPr>
        <w:t xml:space="preserve">     </w:t>
      </w:r>
      <w:r w:rsidR="006B327F" w:rsidRPr="00F25D73">
        <w:rPr>
          <w:rFonts w:ascii="Times New Roman" w:hAnsi="Times New Roman" w:cs="Times New Roman"/>
          <w:b/>
          <w:sz w:val="24"/>
          <w:szCs w:val="24"/>
        </w:rPr>
        <w:t xml:space="preserve">                            </w:t>
      </w:r>
      <w:r w:rsidR="00F25D73">
        <w:rPr>
          <w:rFonts w:ascii="Times New Roman" w:hAnsi="Times New Roman" w:cs="Times New Roman"/>
          <w:b/>
          <w:sz w:val="24"/>
          <w:szCs w:val="24"/>
        </w:rPr>
        <w:t xml:space="preserve">                                                  </w:t>
      </w:r>
      <w:r w:rsidR="006B327F" w:rsidRPr="00F25D73">
        <w:rPr>
          <w:rFonts w:ascii="Times New Roman" w:hAnsi="Times New Roman" w:cs="Times New Roman"/>
          <w:b/>
          <w:sz w:val="24"/>
          <w:szCs w:val="24"/>
        </w:rPr>
        <w:t xml:space="preserve"> </w:t>
      </w:r>
      <w:r w:rsidR="00F25D73" w:rsidRPr="00F25D73">
        <w:rPr>
          <w:rFonts w:ascii="Times New Roman" w:hAnsi="Times New Roman" w:cs="Times New Roman"/>
          <w:b/>
          <w:sz w:val="24"/>
          <w:szCs w:val="24"/>
        </w:rPr>
        <w:t>ОДОБРЯВАМ:</w:t>
      </w:r>
      <w:r w:rsidR="00F25D73" w:rsidRPr="00F25D73">
        <w:rPr>
          <w:rFonts w:ascii="Times New Roman" w:hAnsi="Times New Roman" w:cs="Times New Roman"/>
          <w:b/>
          <w:sz w:val="24"/>
          <w:szCs w:val="24"/>
          <w:lang w:val="en-US"/>
        </w:rPr>
        <w:t xml:space="preserve"> </w:t>
      </w:r>
      <w:r w:rsidR="00F25D73" w:rsidRPr="00F25D73">
        <w:rPr>
          <w:rFonts w:ascii="Times New Roman" w:hAnsi="Times New Roman" w:cs="Times New Roman"/>
          <w:b/>
          <w:sz w:val="24"/>
          <w:szCs w:val="24"/>
        </w:rPr>
        <w:t>/П/</w:t>
      </w:r>
      <w:r w:rsidR="00F25D73" w:rsidRPr="00F25D73">
        <w:rPr>
          <w:rFonts w:ascii="Times New Roman" w:hAnsi="Times New Roman" w:cs="Times New Roman"/>
          <w:b/>
          <w:sz w:val="24"/>
          <w:szCs w:val="24"/>
          <w:lang w:val="en-US"/>
        </w:rPr>
        <w:t xml:space="preserve">                  </w:t>
      </w:r>
    </w:p>
    <w:p w14:paraId="401CAAD3" w14:textId="292587FF" w:rsidR="00F25D73" w:rsidRPr="00F25D73" w:rsidRDefault="00F25D73" w:rsidP="00F25D73">
      <w:pPr>
        <w:tabs>
          <w:tab w:val="left" w:pos="374"/>
          <w:tab w:val="left" w:pos="935"/>
          <w:tab w:val="left" w:pos="1309"/>
        </w:tabs>
        <w:spacing w:after="0" w:line="240" w:lineRule="auto"/>
        <w:ind w:firstLine="56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25D73">
        <w:rPr>
          <w:rFonts w:ascii="Times New Roman" w:hAnsi="Times New Roman" w:cs="Times New Roman"/>
          <w:b/>
          <w:sz w:val="24"/>
          <w:szCs w:val="24"/>
        </w:rPr>
        <w:t xml:space="preserve">       </w:t>
      </w:r>
      <w:r>
        <w:rPr>
          <w:rFonts w:ascii="Times New Roman" w:hAnsi="Times New Roman" w:cs="Times New Roman"/>
          <w:b/>
          <w:sz w:val="24"/>
          <w:szCs w:val="24"/>
        </w:rPr>
        <w:t>ГАЛИНА БАРОВА</w:t>
      </w:r>
    </w:p>
    <w:p w14:paraId="55CFBB9D" w14:textId="77777777" w:rsidR="00F25D73" w:rsidRDefault="00F25D73" w:rsidP="00F25D73">
      <w:pPr>
        <w:tabs>
          <w:tab w:val="left" w:pos="374"/>
          <w:tab w:val="left" w:pos="935"/>
          <w:tab w:val="left" w:pos="1309"/>
          <w:tab w:val="left" w:pos="5245"/>
        </w:tabs>
        <w:spacing w:after="0" w:line="240" w:lineRule="auto"/>
        <w:ind w:firstLine="561"/>
        <w:jc w:val="both"/>
        <w:rPr>
          <w:rFonts w:ascii="Times New Roman" w:hAnsi="Times New Roman" w:cs="Times New Roman"/>
          <w:b/>
          <w:sz w:val="24"/>
          <w:szCs w:val="24"/>
        </w:rPr>
      </w:pPr>
      <w:r w:rsidRPr="00F25D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25D73">
        <w:rPr>
          <w:rFonts w:ascii="Times New Roman" w:hAnsi="Times New Roman" w:cs="Times New Roman"/>
          <w:b/>
          <w:sz w:val="24"/>
          <w:szCs w:val="24"/>
        </w:rPr>
        <w:t xml:space="preserve"> </w:t>
      </w:r>
      <w:r>
        <w:rPr>
          <w:rFonts w:ascii="Times New Roman" w:hAnsi="Times New Roman" w:cs="Times New Roman"/>
          <w:b/>
          <w:sz w:val="24"/>
          <w:szCs w:val="24"/>
        </w:rPr>
        <w:t xml:space="preserve"> Директор на </w:t>
      </w:r>
    </w:p>
    <w:p w14:paraId="26D23300" w14:textId="0B3422FD" w:rsidR="00F25D73" w:rsidRPr="00F25D73" w:rsidRDefault="00F25D73" w:rsidP="00F25D73">
      <w:pPr>
        <w:tabs>
          <w:tab w:val="left" w:pos="374"/>
          <w:tab w:val="left" w:pos="935"/>
          <w:tab w:val="left" w:pos="1309"/>
        </w:tabs>
        <w:spacing w:after="0" w:line="240" w:lineRule="auto"/>
        <w:ind w:firstLine="561"/>
        <w:jc w:val="both"/>
        <w:rPr>
          <w:rFonts w:ascii="Times New Roman" w:hAnsi="Times New Roman" w:cs="Times New Roman"/>
          <w:b/>
          <w:sz w:val="24"/>
          <w:szCs w:val="24"/>
        </w:rPr>
      </w:pPr>
      <w:r>
        <w:rPr>
          <w:rFonts w:ascii="Times New Roman" w:hAnsi="Times New Roman" w:cs="Times New Roman"/>
          <w:b/>
          <w:sz w:val="24"/>
          <w:szCs w:val="24"/>
        </w:rPr>
        <w:t xml:space="preserve">                                                                          ОУ „Христо Смирненски“ – гр. Пазарджик</w:t>
      </w:r>
    </w:p>
    <w:p w14:paraId="68FB5260" w14:textId="77777777" w:rsidR="00F25D73" w:rsidRPr="00F25D73" w:rsidRDefault="00F25D73" w:rsidP="00F25D73">
      <w:pPr>
        <w:spacing w:after="0" w:line="240" w:lineRule="auto"/>
        <w:ind w:left="3545" w:firstLine="709"/>
        <w:jc w:val="both"/>
        <w:rPr>
          <w:rFonts w:ascii="Times New Roman" w:hAnsi="Times New Roman" w:cs="Times New Roman"/>
          <w:b/>
          <w:sz w:val="24"/>
          <w:szCs w:val="24"/>
        </w:rPr>
      </w:pPr>
      <w:r w:rsidRPr="00F25D73">
        <w:rPr>
          <w:rFonts w:ascii="Times New Roman" w:hAnsi="Times New Roman" w:cs="Times New Roman"/>
          <w:b/>
          <w:sz w:val="24"/>
          <w:szCs w:val="24"/>
        </w:rPr>
        <w:tab/>
      </w:r>
      <w:r w:rsidRPr="00F25D73">
        <w:rPr>
          <w:rFonts w:ascii="Times New Roman" w:hAnsi="Times New Roman" w:cs="Times New Roman"/>
          <w:b/>
          <w:sz w:val="24"/>
          <w:szCs w:val="24"/>
        </w:rPr>
        <w:tab/>
      </w:r>
      <w:r w:rsidRPr="00F25D73">
        <w:rPr>
          <w:rFonts w:ascii="Times New Roman" w:hAnsi="Times New Roman" w:cs="Times New Roman"/>
          <w:b/>
          <w:sz w:val="24"/>
          <w:szCs w:val="24"/>
        </w:rPr>
        <w:tab/>
      </w:r>
      <w:r w:rsidRPr="00F25D73">
        <w:rPr>
          <w:rFonts w:ascii="Times New Roman" w:hAnsi="Times New Roman" w:cs="Times New Roman"/>
          <w:b/>
          <w:sz w:val="24"/>
          <w:szCs w:val="24"/>
        </w:rPr>
        <w:tab/>
      </w:r>
    </w:p>
    <w:p w14:paraId="0C9422BE" w14:textId="77777777" w:rsidR="00F25D73" w:rsidRPr="00F25D73" w:rsidRDefault="00F25D73" w:rsidP="00F25D73">
      <w:pPr>
        <w:spacing w:after="0" w:line="240" w:lineRule="auto"/>
        <w:ind w:firstLine="561"/>
        <w:jc w:val="both"/>
        <w:rPr>
          <w:rFonts w:ascii="Times New Roman" w:hAnsi="Times New Roman" w:cs="Times New Roman"/>
          <w:b/>
          <w:sz w:val="24"/>
          <w:szCs w:val="24"/>
        </w:rPr>
      </w:pPr>
    </w:p>
    <w:p w14:paraId="2A057BC9" w14:textId="77777777" w:rsidR="00F25D73" w:rsidRPr="00F25D73" w:rsidRDefault="00F25D73" w:rsidP="00F25D73">
      <w:pPr>
        <w:ind w:firstLine="561"/>
        <w:jc w:val="both"/>
        <w:rPr>
          <w:rFonts w:ascii="Times New Roman" w:hAnsi="Times New Roman" w:cs="Times New Roman"/>
          <w:b/>
          <w:sz w:val="24"/>
          <w:szCs w:val="24"/>
        </w:rPr>
      </w:pPr>
    </w:p>
    <w:p w14:paraId="041C4F6F" w14:textId="77777777" w:rsidR="00F25D73" w:rsidRPr="00F25D73" w:rsidRDefault="00F25D73" w:rsidP="00F25D73">
      <w:pPr>
        <w:ind w:firstLine="561"/>
        <w:jc w:val="both"/>
        <w:rPr>
          <w:rFonts w:ascii="Times New Roman" w:hAnsi="Times New Roman" w:cs="Times New Roman"/>
          <w:b/>
          <w:sz w:val="24"/>
          <w:szCs w:val="24"/>
        </w:rPr>
      </w:pPr>
    </w:p>
    <w:p w14:paraId="4D2019E2" w14:textId="77777777" w:rsidR="00F25D73" w:rsidRPr="00F25D73" w:rsidRDefault="00F25D73" w:rsidP="00F25D73">
      <w:pPr>
        <w:ind w:firstLine="561"/>
        <w:jc w:val="both"/>
        <w:rPr>
          <w:rFonts w:ascii="Times New Roman" w:hAnsi="Times New Roman" w:cs="Times New Roman"/>
          <w:b/>
          <w:sz w:val="24"/>
          <w:szCs w:val="24"/>
        </w:rPr>
      </w:pPr>
    </w:p>
    <w:p w14:paraId="638DD4A8" w14:textId="77777777" w:rsidR="00F25D73" w:rsidRPr="00F25D73" w:rsidRDefault="00F25D73" w:rsidP="00F25D73">
      <w:pPr>
        <w:ind w:firstLine="561"/>
        <w:jc w:val="both"/>
        <w:rPr>
          <w:rFonts w:ascii="Times New Roman" w:hAnsi="Times New Roman" w:cs="Times New Roman"/>
          <w:b/>
          <w:sz w:val="24"/>
          <w:szCs w:val="24"/>
        </w:rPr>
      </w:pPr>
    </w:p>
    <w:p w14:paraId="53241DE7" w14:textId="77777777" w:rsidR="00F25D73" w:rsidRPr="00F25D73" w:rsidRDefault="00F25D73" w:rsidP="00F25D73">
      <w:pPr>
        <w:ind w:firstLine="561"/>
        <w:jc w:val="center"/>
        <w:rPr>
          <w:rFonts w:ascii="Times New Roman" w:hAnsi="Times New Roman" w:cs="Times New Roman"/>
          <w:b/>
          <w:sz w:val="24"/>
          <w:szCs w:val="24"/>
        </w:rPr>
      </w:pPr>
      <w:r w:rsidRPr="00F25D73">
        <w:rPr>
          <w:rFonts w:ascii="Times New Roman" w:hAnsi="Times New Roman" w:cs="Times New Roman"/>
          <w:b/>
          <w:sz w:val="40"/>
          <w:szCs w:val="40"/>
        </w:rPr>
        <w:t>Д О К У М Е Н Т А Ц И Я</w:t>
      </w:r>
      <w:r w:rsidRPr="00F25D73">
        <w:rPr>
          <w:rFonts w:ascii="Times New Roman" w:hAnsi="Times New Roman" w:cs="Times New Roman"/>
          <w:b/>
          <w:sz w:val="24"/>
          <w:szCs w:val="24"/>
        </w:rPr>
        <w:t xml:space="preserve">    </w:t>
      </w:r>
    </w:p>
    <w:p w14:paraId="1A65C932" w14:textId="77777777" w:rsidR="00F25D73" w:rsidRPr="00F25D73" w:rsidRDefault="00F25D73" w:rsidP="00F25D73">
      <w:pPr>
        <w:ind w:firstLine="561"/>
        <w:jc w:val="center"/>
        <w:rPr>
          <w:rFonts w:ascii="Times New Roman" w:hAnsi="Times New Roman" w:cs="Times New Roman"/>
          <w:b/>
          <w:sz w:val="24"/>
          <w:szCs w:val="24"/>
        </w:rPr>
      </w:pPr>
      <w:r w:rsidRPr="00F25D73">
        <w:rPr>
          <w:rFonts w:ascii="Times New Roman" w:hAnsi="Times New Roman" w:cs="Times New Roman"/>
          <w:b/>
          <w:sz w:val="24"/>
          <w:szCs w:val="24"/>
        </w:rPr>
        <w:t>ЗА УЧАСТИЕ В ОТКРИТА ПРОЦЕДУРА ЗА</w:t>
      </w:r>
    </w:p>
    <w:p w14:paraId="71826988" w14:textId="77777777" w:rsidR="00F25D73" w:rsidRDefault="00F25D73" w:rsidP="00F25D73">
      <w:pPr>
        <w:ind w:firstLine="561"/>
        <w:jc w:val="center"/>
        <w:rPr>
          <w:rFonts w:ascii="Times New Roman" w:hAnsi="Times New Roman" w:cs="Times New Roman"/>
          <w:b/>
          <w:sz w:val="24"/>
          <w:szCs w:val="24"/>
        </w:rPr>
      </w:pPr>
      <w:r w:rsidRPr="00F25D73">
        <w:rPr>
          <w:rFonts w:ascii="Times New Roman" w:hAnsi="Times New Roman" w:cs="Times New Roman"/>
          <w:b/>
          <w:sz w:val="24"/>
          <w:szCs w:val="24"/>
        </w:rPr>
        <w:t xml:space="preserve">ВЪЗЛАГАНЕ НА ОБЩЕСТВЕНА ПОРЪЧКА </w:t>
      </w:r>
    </w:p>
    <w:p w14:paraId="4816977B" w14:textId="33178663" w:rsidR="00F25D73" w:rsidRPr="00F25D73" w:rsidRDefault="00F25D73" w:rsidP="00F25D73">
      <w:pPr>
        <w:ind w:firstLine="561"/>
        <w:jc w:val="center"/>
        <w:rPr>
          <w:rFonts w:ascii="Times New Roman" w:hAnsi="Times New Roman" w:cs="Times New Roman"/>
          <w:b/>
          <w:sz w:val="24"/>
          <w:szCs w:val="24"/>
        </w:rPr>
      </w:pPr>
      <w:r w:rsidRPr="00F25D73">
        <w:rPr>
          <w:rFonts w:ascii="Times New Roman" w:hAnsi="Times New Roman" w:cs="Times New Roman"/>
          <w:b/>
          <w:sz w:val="24"/>
          <w:szCs w:val="24"/>
        </w:rPr>
        <w:t>С ПРЕДМЕТ:</w:t>
      </w:r>
    </w:p>
    <w:p w14:paraId="25BE2BB1" w14:textId="77777777" w:rsidR="00F25D73" w:rsidRPr="00F25D73" w:rsidRDefault="00F25D73" w:rsidP="00F25D73">
      <w:pPr>
        <w:ind w:firstLine="561"/>
        <w:jc w:val="center"/>
        <w:rPr>
          <w:rFonts w:ascii="Times New Roman" w:hAnsi="Times New Roman" w:cs="Times New Roman"/>
          <w:b/>
          <w:sz w:val="24"/>
          <w:szCs w:val="24"/>
        </w:rPr>
      </w:pPr>
    </w:p>
    <w:p w14:paraId="510D05C1" w14:textId="77777777" w:rsidR="00A7209A" w:rsidRPr="00FE534A" w:rsidRDefault="00A7209A" w:rsidP="006B327F">
      <w:pPr>
        <w:spacing w:after="0" w:line="240" w:lineRule="auto"/>
        <w:ind w:left="851" w:right="146"/>
        <w:jc w:val="center"/>
        <w:rPr>
          <w:rFonts w:ascii="Times New Roman" w:hAnsi="Times New Roman" w:cs="Times New Roman"/>
          <w:b/>
          <w:sz w:val="24"/>
          <w:szCs w:val="24"/>
        </w:rPr>
      </w:pPr>
    </w:p>
    <w:p w14:paraId="7121866E" w14:textId="44610B49" w:rsidR="006B327F" w:rsidRPr="00F25D73" w:rsidRDefault="006B327F" w:rsidP="00485954">
      <w:pPr>
        <w:spacing w:after="0" w:line="240" w:lineRule="auto"/>
        <w:ind w:left="851" w:right="146"/>
        <w:jc w:val="both"/>
        <w:rPr>
          <w:rFonts w:ascii="Times New Roman" w:hAnsi="Times New Roman" w:cs="Times New Roman"/>
          <w:b/>
          <w:i/>
          <w:sz w:val="24"/>
          <w:szCs w:val="24"/>
        </w:rPr>
      </w:pPr>
      <w:r w:rsidRPr="00FE534A">
        <w:rPr>
          <w:rFonts w:ascii="Times New Roman" w:hAnsi="Times New Roman" w:cs="Times New Roman"/>
          <w:b/>
          <w:i/>
          <w:sz w:val="24"/>
          <w:szCs w:val="24"/>
        </w:rPr>
        <w:t xml:space="preserve">                   </w:t>
      </w:r>
      <w:r w:rsidR="00E32728" w:rsidRPr="00FE534A">
        <w:rPr>
          <w:rFonts w:ascii="Times New Roman" w:hAnsi="Times New Roman" w:cs="Times New Roman"/>
          <w:b/>
          <w:i/>
          <w:sz w:val="24"/>
          <w:szCs w:val="24"/>
        </w:rPr>
        <w:t>„КОНСЕ</w:t>
      </w:r>
      <w:r w:rsidR="00CD107F" w:rsidRPr="00FE534A">
        <w:rPr>
          <w:rFonts w:ascii="Times New Roman" w:hAnsi="Times New Roman" w:cs="Times New Roman"/>
          <w:b/>
          <w:i/>
          <w:sz w:val="24"/>
          <w:szCs w:val="24"/>
        </w:rPr>
        <w:t>Р</w:t>
      </w:r>
      <w:r w:rsidR="00E32728" w:rsidRPr="00FE534A">
        <w:rPr>
          <w:rFonts w:ascii="Times New Roman" w:hAnsi="Times New Roman" w:cs="Times New Roman"/>
          <w:b/>
          <w:i/>
          <w:sz w:val="24"/>
          <w:szCs w:val="24"/>
        </w:rPr>
        <w:t>ВАЦИОНО</w:t>
      </w:r>
      <w:r w:rsidR="00485954" w:rsidRPr="00FE534A">
        <w:rPr>
          <w:rFonts w:ascii="Times New Roman" w:hAnsi="Times New Roman" w:cs="Times New Roman"/>
          <w:b/>
          <w:i/>
          <w:sz w:val="24"/>
          <w:szCs w:val="24"/>
        </w:rPr>
        <w:t xml:space="preserve"> </w:t>
      </w:r>
      <w:r w:rsidR="00E32728" w:rsidRPr="00FE534A">
        <w:rPr>
          <w:rFonts w:ascii="Times New Roman" w:hAnsi="Times New Roman" w:cs="Times New Roman"/>
          <w:b/>
          <w:i/>
          <w:sz w:val="24"/>
          <w:szCs w:val="24"/>
        </w:rPr>
        <w:t xml:space="preserve">- РЕСТАВРАЦИОННИ РАБОТИ </w:t>
      </w:r>
      <w:r w:rsidR="00485954" w:rsidRPr="00FE534A">
        <w:rPr>
          <w:rFonts w:ascii="Times New Roman" w:hAnsi="Times New Roman" w:cs="Times New Roman"/>
          <w:b/>
          <w:i/>
          <w:sz w:val="24"/>
          <w:szCs w:val="24"/>
        </w:rPr>
        <w:t>З</w:t>
      </w:r>
      <w:r w:rsidR="00A7209A" w:rsidRPr="00FE534A">
        <w:rPr>
          <w:rFonts w:ascii="Times New Roman" w:hAnsi="Times New Roman" w:cs="Times New Roman"/>
          <w:b/>
          <w:i/>
          <w:sz w:val="24"/>
          <w:szCs w:val="24"/>
        </w:rPr>
        <w:t xml:space="preserve">А </w:t>
      </w:r>
      <w:r w:rsidR="00485954" w:rsidRPr="00FE534A">
        <w:rPr>
          <w:rFonts w:ascii="Times New Roman" w:hAnsi="Times New Roman" w:cs="Times New Roman"/>
          <w:b/>
          <w:i/>
          <w:sz w:val="24"/>
          <w:szCs w:val="24"/>
        </w:rPr>
        <w:t xml:space="preserve">МАСИВНА СГРАДА с идентификатор 55155.503.1000.1 по ККР на </w:t>
      </w:r>
      <w:proofErr w:type="spellStart"/>
      <w:r w:rsidR="00485954" w:rsidRPr="00FE534A">
        <w:rPr>
          <w:rFonts w:ascii="Times New Roman" w:hAnsi="Times New Roman" w:cs="Times New Roman"/>
          <w:b/>
          <w:i/>
          <w:sz w:val="24"/>
          <w:szCs w:val="24"/>
        </w:rPr>
        <w:t>гр.Пазарджик</w:t>
      </w:r>
      <w:proofErr w:type="spellEnd"/>
      <w:r w:rsidR="00485954" w:rsidRPr="00FE534A">
        <w:rPr>
          <w:rFonts w:ascii="Times New Roman" w:hAnsi="Times New Roman" w:cs="Times New Roman"/>
          <w:b/>
          <w:i/>
          <w:sz w:val="24"/>
          <w:szCs w:val="24"/>
        </w:rPr>
        <w:t>,  ОУ “ХРИСТО СМИРНЕНСКИ“-</w:t>
      </w:r>
      <w:proofErr w:type="spellStart"/>
      <w:r w:rsidR="00485954" w:rsidRPr="00FE534A">
        <w:rPr>
          <w:rFonts w:ascii="Times New Roman" w:hAnsi="Times New Roman" w:cs="Times New Roman"/>
          <w:b/>
          <w:i/>
          <w:sz w:val="24"/>
          <w:szCs w:val="24"/>
        </w:rPr>
        <w:t>гр.ПАЗАРДЖИК</w:t>
      </w:r>
      <w:proofErr w:type="spellEnd"/>
      <w:r w:rsidR="00485954" w:rsidRPr="00FE534A">
        <w:rPr>
          <w:rFonts w:ascii="Times New Roman" w:hAnsi="Times New Roman" w:cs="Times New Roman"/>
          <w:b/>
          <w:i/>
          <w:sz w:val="24"/>
          <w:szCs w:val="24"/>
        </w:rPr>
        <w:t xml:space="preserve">“, </w:t>
      </w:r>
      <w:r w:rsidR="00802FD1" w:rsidRPr="00FE534A">
        <w:rPr>
          <w:rFonts w:ascii="Times New Roman" w:hAnsi="Times New Roman" w:cs="Times New Roman"/>
          <w:b/>
          <w:i/>
          <w:sz w:val="24"/>
          <w:szCs w:val="24"/>
        </w:rPr>
        <w:t xml:space="preserve">по </w:t>
      </w:r>
      <w:r w:rsidR="00485954" w:rsidRPr="00FE534A">
        <w:rPr>
          <w:rFonts w:ascii="Times New Roman" w:hAnsi="Times New Roman" w:cs="Times New Roman"/>
          <w:b/>
          <w:i/>
          <w:sz w:val="24"/>
          <w:szCs w:val="24"/>
        </w:rPr>
        <w:t>ОБЕКТ „Фасадна консервация и реставрация на масивна сграда с идентификатор 55155.503.1000.1 и благоустройство на прилежащо</w:t>
      </w:r>
      <w:r w:rsidR="00BA5294" w:rsidRPr="00FE534A">
        <w:rPr>
          <w:rFonts w:ascii="Times New Roman" w:hAnsi="Times New Roman" w:cs="Times New Roman"/>
          <w:b/>
          <w:i/>
          <w:sz w:val="24"/>
          <w:szCs w:val="24"/>
        </w:rPr>
        <w:t>то</w:t>
      </w:r>
      <w:r w:rsidR="00485954" w:rsidRPr="00FE534A">
        <w:rPr>
          <w:rFonts w:ascii="Times New Roman" w:hAnsi="Times New Roman" w:cs="Times New Roman"/>
          <w:b/>
          <w:i/>
          <w:sz w:val="24"/>
          <w:szCs w:val="24"/>
        </w:rPr>
        <w:t xml:space="preserve"> пространство</w:t>
      </w:r>
      <w:r w:rsidR="00B10993" w:rsidRPr="00FE534A">
        <w:rPr>
          <w:rFonts w:ascii="Times New Roman" w:hAnsi="Times New Roman" w:cs="Times New Roman"/>
          <w:b/>
          <w:i/>
          <w:sz w:val="24"/>
          <w:szCs w:val="24"/>
        </w:rPr>
        <w:t>“</w:t>
      </w:r>
      <w:r w:rsidR="00485954" w:rsidRPr="00FE534A">
        <w:rPr>
          <w:rFonts w:ascii="Times New Roman" w:hAnsi="Times New Roman" w:cs="Times New Roman"/>
          <w:b/>
          <w:i/>
          <w:sz w:val="24"/>
          <w:szCs w:val="24"/>
        </w:rPr>
        <w:t>,  находяща се в УПИ І-училище и трафопост, кв.3</w:t>
      </w:r>
      <w:r w:rsidR="00B10993" w:rsidRPr="00FE534A">
        <w:rPr>
          <w:rFonts w:ascii="Times New Roman" w:hAnsi="Times New Roman" w:cs="Times New Roman"/>
          <w:b/>
          <w:i/>
          <w:sz w:val="24"/>
          <w:szCs w:val="24"/>
        </w:rPr>
        <w:t>9</w:t>
      </w:r>
      <w:r w:rsidR="00485954" w:rsidRPr="00FE534A">
        <w:rPr>
          <w:rFonts w:ascii="Times New Roman" w:hAnsi="Times New Roman" w:cs="Times New Roman"/>
          <w:b/>
          <w:i/>
          <w:sz w:val="24"/>
          <w:szCs w:val="24"/>
        </w:rPr>
        <w:t xml:space="preserve">9, по плана на </w:t>
      </w:r>
      <w:proofErr w:type="spellStart"/>
      <w:r w:rsidR="00485954" w:rsidRPr="00FE534A">
        <w:rPr>
          <w:rFonts w:ascii="Times New Roman" w:hAnsi="Times New Roman" w:cs="Times New Roman"/>
          <w:b/>
          <w:i/>
          <w:sz w:val="24"/>
          <w:szCs w:val="24"/>
        </w:rPr>
        <w:t>гр.Пазарджи</w:t>
      </w:r>
      <w:r w:rsidR="00B10993" w:rsidRPr="00FE534A">
        <w:rPr>
          <w:rFonts w:ascii="Times New Roman" w:hAnsi="Times New Roman" w:cs="Times New Roman"/>
          <w:b/>
          <w:i/>
          <w:sz w:val="24"/>
          <w:szCs w:val="24"/>
        </w:rPr>
        <w:t>к</w:t>
      </w:r>
      <w:proofErr w:type="spellEnd"/>
      <w:r w:rsidR="00485954" w:rsidRPr="00FE534A">
        <w:rPr>
          <w:rFonts w:ascii="Times New Roman" w:hAnsi="Times New Roman" w:cs="Times New Roman"/>
          <w:b/>
          <w:i/>
          <w:sz w:val="24"/>
          <w:szCs w:val="24"/>
        </w:rPr>
        <w:t>,</w:t>
      </w:r>
      <w:r w:rsidR="00485954" w:rsidRPr="00FE534A">
        <w:rPr>
          <w:rFonts w:ascii="Times New Roman" w:hAnsi="Times New Roman" w:cs="Times New Roman"/>
          <w:sz w:val="28"/>
          <w:szCs w:val="28"/>
          <w:lang w:eastAsia="bg-BG"/>
        </w:rPr>
        <w:t xml:space="preserve"> </w:t>
      </w:r>
      <w:r w:rsidR="00485954" w:rsidRPr="00FE534A">
        <w:rPr>
          <w:rFonts w:ascii="Times New Roman" w:hAnsi="Times New Roman" w:cs="Times New Roman"/>
          <w:b/>
          <w:i/>
          <w:sz w:val="24"/>
          <w:szCs w:val="24"/>
          <w:lang w:eastAsia="bg-BG"/>
        </w:rPr>
        <w:t>имот с идентификатор 55155.503.1000</w:t>
      </w:r>
      <w:r w:rsidRPr="00FE534A">
        <w:rPr>
          <w:rFonts w:ascii="Times New Roman" w:hAnsi="Times New Roman" w:cs="Times New Roman"/>
          <w:b/>
          <w:i/>
          <w:sz w:val="24"/>
          <w:szCs w:val="24"/>
        </w:rPr>
        <w:t>“</w:t>
      </w:r>
    </w:p>
    <w:p w14:paraId="7826D5C9" w14:textId="77777777" w:rsidR="006B327F" w:rsidRPr="00F25D73" w:rsidRDefault="006B327F" w:rsidP="00E32728">
      <w:pPr>
        <w:spacing w:after="0" w:line="240" w:lineRule="auto"/>
        <w:jc w:val="center"/>
        <w:rPr>
          <w:rFonts w:ascii="Times New Roman" w:hAnsi="Times New Roman" w:cs="Times New Roman"/>
          <w:b/>
          <w:sz w:val="24"/>
          <w:szCs w:val="24"/>
        </w:rPr>
      </w:pPr>
    </w:p>
    <w:p w14:paraId="26CB08B8" w14:textId="77777777" w:rsidR="00A7209A" w:rsidRPr="00F25D73" w:rsidRDefault="00A7209A" w:rsidP="00A7209A">
      <w:pPr>
        <w:spacing w:after="0" w:line="240" w:lineRule="auto"/>
        <w:jc w:val="center"/>
        <w:rPr>
          <w:rFonts w:ascii="Times New Roman" w:hAnsi="Times New Roman" w:cs="Times New Roman"/>
          <w:b/>
          <w:sz w:val="24"/>
          <w:szCs w:val="24"/>
        </w:rPr>
      </w:pPr>
    </w:p>
    <w:p w14:paraId="561A53A2" w14:textId="77777777" w:rsidR="00A7209A" w:rsidRPr="00F25D73" w:rsidRDefault="00A7209A" w:rsidP="00A7209A">
      <w:pPr>
        <w:spacing w:after="0" w:line="240" w:lineRule="auto"/>
        <w:ind w:firstLine="709"/>
        <w:jc w:val="center"/>
        <w:rPr>
          <w:rFonts w:ascii="Times New Roman" w:hAnsi="Times New Roman" w:cs="Times New Roman"/>
          <w:b/>
          <w:sz w:val="24"/>
          <w:szCs w:val="24"/>
        </w:rPr>
      </w:pPr>
    </w:p>
    <w:p w14:paraId="4B07510E" w14:textId="77777777" w:rsidR="00A7209A" w:rsidRPr="00F25D73" w:rsidRDefault="00A7209A" w:rsidP="00A7209A">
      <w:pPr>
        <w:spacing w:after="0" w:line="240" w:lineRule="auto"/>
        <w:ind w:firstLine="709"/>
        <w:jc w:val="center"/>
        <w:rPr>
          <w:rFonts w:ascii="Times New Roman" w:hAnsi="Times New Roman" w:cs="Times New Roman"/>
          <w:b/>
          <w:sz w:val="24"/>
          <w:szCs w:val="24"/>
        </w:rPr>
      </w:pPr>
    </w:p>
    <w:p w14:paraId="67F88C10" w14:textId="77777777" w:rsidR="00D360B1" w:rsidRPr="00F25D73" w:rsidRDefault="00D360B1" w:rsidP="00A7209A">
      <w:pPr>
        <w:spacing w:after="0" w:line="240" w:lineRule="auto"/>
        <w:jc w:val="center"/>
        <w:rPr>
          <w:rFonts w:ascii="Times New Roman" w:hAnsi="Times New Roman" w:cs="Times New Roman"/>
          <w:b/>
          <w:sz w:val="24"/>
          <w:szCs w:val="24"/>
        </w:rPr>
      </w:pPr>
    </w:p>
    <w:p w14:paraId="3F3571EE" w14:textId="77777777" w:rsidR="00D360B1" w:rsidRPr="00F25D73" w:rsidRDefault="00D360B1" w:rsidP="00A7209A">
      <w:pPr>
        <w:spacing w:after="0" w:line="240" w:lineRule="auto"/>
        <w:jc w:val="center"/>
        <w:rPr>
          <w:rFonts w:ascii="Times New Roman" w:hAnsi="Times New Roman" w:cs="Times New Roman"/>
          <w:b/>
          <w:sz w:val="24"/>
          <w:szCs w:val="24"/>
        </w:rPr>
      </w:pPr>
    </w:p>
    <w:p w14:paraId="35A3BED1" w14:textId="77777777" w:rsidR="00D360B1" w:rsidRPr="00F25D73" w:rsidRDefault="00D360B1" w:rsidP="00A7209A">
      <w:pPr>
        <w:spacing w:after="0" w:line="240" w:lineRule="auto"/>
        <w:jc w:val="center"/>
        <w:rPr>
          <w:rFonts w:ascii="Times New Roman" w:hAnsi="Times New Roman" w:cs="Times New Roman"/>
          <w:b/>
          <w:sz w:val="24"/>
          <w:szCs w:val="24"/>
        </w:rPr>
      </w:pPr>
    </w:p>
    <w:p w14:paraId="0497E5BC" w14:textId="77777777" w:rsidR="00D360B1" w:rsidRPr="00F25D73" w:rsidRDefault="00D360B1" w:rsidP="00A7209A">
      <w:pPr>
        <w:spacing w:after="0" w:line="240" w:lineRule="auto"/>
        <w:jc w:val="center"/>
        <w:rPr>
          <w:rFonts w:ascii="Times New Roman" w:hAnsi="Times New Roman" w:cs="Times New Roman"/>
          <w:b/>
          <w:sz w:val="24"/>
          <w:szCs w:val="24"/>
        </w:rPr>
      </w:pPr>
    </w:p>
    <w:p w14:paraId="3BB6543E" w14:textId="77777777" w:rsidR="00D360B1" w:rsidRPr="00F25D73" w:rsidRDefault="00D360B1" w:rsidP="00A7209A">
      <w:pPr>
        <w:spacing w:after="0" w:line="240" w:lineRule="auto"/>
        <w:jc w:val="center"/>
        <w:rPr>
          <w:rFonts w:ascii="Times New Roman" w:hAnsi="Times New Roman" w:cs="Times New Roman"/>
          <w:b/>
          <w:sz w:val="24"/>
          <w:szCs w:val="24"/>
        </w:rPr>
      </w:pPr>
    </w:p>
    <w:p w14:paraId="50489440" w14:textId="77777777" w:rsidR="00D360B1" w:rsidRPr="00F25D73" w:rsidRDefault="00D360B1" w:rsidP="00A7209A">
      <w:pPr>
        <w:spacing w:after="0" w:line="240" w:lineRule="auto"/>
        <w:jc w:val="center"/>
        <w:rPr>
          <w:rFonts w:ascii="Times New Roman" w:hAnsi="Times New Roman" w:cs="Times New Roman"/>
          <w:b/>
          <w:sz w:val="24"/>
          <w:szCs w:val="24"/>
        </w:rPr>
      </w:pPr>
    </w:p>
    <w:p w14:paraId="7773B083" w14:textId="77777777" w:rsidR="00D360B1" w:rsidRPr="00F25D73" w:rsidRDefault="00D360B1" w:rsidP="00A7209A">
      <w:pPr>
        <w:spacing w:after="0" w:line="240" w:lineRule="auto"/>
        <w:jc w:val="center"/>
        <w:rPr>
          <w:rFonts w:ascii="Times New Roman" w:hAnsi="Times New Roman" w:cs="Times New Roman"/>
          <w:b/>
          <w:sz w:val="24"/>
          <w:szCs w:val="24"/>
        </w:rPr>
      </w:pPr>
    </w:p>
    <w:p w14:paraId="4AD71476" w14:textId="77777777" w:rsidR="00D360B1" w:rsidRPr="00F25D73" w:rsidRDefault="00D360B1" w:rsidP="00A7209A">
      <w:pPr>
        <w:spacing w:after="0" w:line="240" w:lineRule="auto"/>
        <w:jc w:val="center"/>
        <w:rPr>
          <w:rFonts w:ascii="Times New Roman" w:hAnsi="Times New Roman" w:cs="Times New Roman"/>
          <w:b/>
          <w:sz w:val="24"/>
          <w:szCs w:val="24"/>
        </w:rPr>
      </w:pPr>
    </w:p>
    <w:p w14:paraId="24E99854" w14:textId="77777777" w:rsidR="00D360B1" w:rsidRPr="00F25D73" w:rsidRDefault="00D360B1" w:rsidP="00A7209A">
      <w:pPr>
        <w:spacing w:after="0" w:line="240" w:lineRule="auto"/>
        <w:jc w:val="center"/>
        <w:rPr>
          <w:rFonts w:ascii="Times New Roman" w:hAnsi="Times New Roman" w:cs="Times New Roman"/>
          <w:b/>
          <w:sz w:val="24"/>
          <w:szCs w:val="24"/>
        </w:rPr>
      </w:pPr>
    </w:p>
    <w:p w14:paraId="0E9B6791" w14:textId="5E1109C2" w:rsidR="00D360B1" w:rsidRPr="00F25D73" w:rsidRDefault="00D360B1" w:rsidP="00A62932">
      <w:pPr>
        <w:spacing w:after="0" w:line="240" w:lineRule="auto"/>
        <w:rPr>
          <w:rFonts w:ascii="Times New Roman" w:hAnsi="Times New Roman" w:cs="Times New Roman"/>
          <w:b/>
          <w:sz w:val="24"/>
          <w:szCs w:val="24"/>
        </w:rPr>
      </w:pPr>
    </w:p>
    <w:p w14:paraId="288B40BC" w14:textId="77777777" w:rsidR="00F25D73" w:rsidRDefault="00F25D73" w:rsidP="00625EDD">
      <w:pPr>
        <w:spacing w:after="0" w:line="240" w:lineRule="auto"/>
        <w:jc w:val="center"/>
        <w:rPr>
          <w:rFonts w:ascii="Times New Roman" w:hAnsi="Times New Roman" w:cs="Times New Roman"/>
          <w:b/>
          <w:sz w:val="24"/>
          <w:szCs w:val="24"/>
        </w:rPr>
      </w:pPr>
    </w:p>
    <w:p w14:paraId="0D88CF1C" w14:textId="6F7BCC09" w:rsidR="00A7209A" w:rsidRPr="00F25D73" w:rsidRDefault="00A62932" w:rsidP="00F25D73">
      <w:pPr>
        <w:spacing w:after="0" w:line="240" w:lineRule="auto"/>
        <w:jc w:val="center"/>
        <w:rPr>
          <w:rFonts w:ascii="Times New Roman" w:hAnsi="Times New Roman" w:cs="Times New Roman"/>
          <w:b/>
          <w:sz w:val="24"/>
          <w:szCs w:val="24"/>
        </w:rPr>
      </w:pPr>
      <w:r w:rsidRPr="00F25D73">
        <w:rPr>
          <w:rFonts w:ascii="Times New Roman" w:hAnsi="Times New Roman" w:cs="Times New Roman"/>
          <w:b/>
          <w:sz w:val="24"/>
          <w:szCs w:val="24"/>
        </w:rPr>
        <w:t>Пазарджик, 2022</w:t>
      </w:r>
      <w:r w:rsidR="00A7209A" w:rsidRPr="00F25D73">
        <w:rPr>
          <w:rFonts w:ascii="Times New Roman" w:hAnsi="Times New Roman" w:cs="Times New Roman"/>
          <w:b/>
          <w:sz w:val="24"/>
          <w:szCs w:val="24"/>
        </w:rPr>
        <w:t>г.</w:t>
      </w:r>
    </w:p>
    <w:p w14:paraId="281458AF" w14:textId="77777777" w:rsidR="00F44A10" w:rsidRPr="00165C60" w:rsidRDefault="00F44A10" w:rsidP="00B57011">
      <w:pPr>
        <w:pStyle w:val="1"/>
        <w:spacing w:after="0"/>
        <w:jc w:val="center"/>
        <w:rPr>
          <w:u w:val="single"/>
        </w:rPr>
      </w:pPr>
      <w:bookmarkStart w:id="0" w:name="_Toc520110055"/>
      <w:bookmarkStart w:id="1" w:name="_Toc520110266"/>
    </w:p>
    <w:p w14:paraId="6809DF21" w14:textId="77777777" w:rsidR="00F44A10" w:rsidRPr="00F44A10" w:rsidRDefault="00F44A10" w:rsidP="00F44A10">
      <w:pPr>
        <w:ind w:firstLine="567"/>
        <w:jc w:val="center"/>
        <w:rPr>
          <w:rFonts w:ascii="Times New Roman" w:hAnsi="Times New Roman" w:cs="Times New Roman"/>
          <w:b/>
          <w:sz w:val="24"/>
          <w:szCs w:val="24"/>
          <w:u w:val="single"/>
        </w:rPr>
      </w:pPr>
      <w:r w:rsidRPr="00F44A10">
        <w:rPr>
          <w:rFonts w:ascii="Times New Roman" w:hAnsi="Times New Roman" w:cs="Times New Roman"/>
          <w:b/>
          <w:sz w:val="24"/>
          <w:szCs w:val="24"/>
          <w:u w:val="single"/>
          <w:lang w:val="en-US"/>
        </w:rPr>
        <w:t>I</w:t>
      </w:r>
      <w:r w:rsidRPr="00F44A10">
        <w:rPr>
          <w:rFonts w:ascii="Times New Roman" w:hAnsi="Times New Roman" w:cs="Times New Roman"/>
          <w:b/>
          <w:sz w:val="24"/>
          <w:szCs w:val="24"/>
          <w:u w:val="single"/>
        </w:rPr>
        <w:t>. ОБЩИ УСЛОВИЯ</w:t>
      </w:r>
    </w:p>
    <w:p w14:paraId="2F9AECEB" w14:textId="77777777" w:rsidR="00F44A10" w:rsidRPr="00165C60" w:rsidRDefault="00F44A10" w:rsidP="00B57011">
      <w:pPr>
        <w:pStyle w:val="1"/>
        <w:spacing w:after="0"/>
        <w:jc w:val="center"/>
        <w:rPr>
          <w:u w:val="single"/>
        </w:rPr>
      </w:pPr>
    </w:p>
    <w:p w14:paraId="796666C2" w14:textId="37995EB4" w:rsidR="00F44A10" w:rsidRPr="00F44A10" w:rsidRDefault="008D7525" w:rsidP="00F44A10">
      <w:pPr>
        <w:spacing w:after="0" w:line="240" w:lineRule="auto"/>
        <w:ind w:firstLine="567"/>
        <w:jc w:val="both"/>
        <w:rPr>
          <w:rFonts w:ascii="Times New Roman" w:hAnsi="Times New Roman"/>
          <w:b/>
          <w:sz w:val="24"/>
          <w:szCs w:val="24"/>
        </w:rPr>
      </w:pPr>
      <w:r>
        <w:rPr>
          <w:rFonts w:ascii="Times New Roman" w:hAnsi="Times New Roman"/>
          <w:b/>
          <w:sz w:val="24"/>
          <w:szCs w:val="24"/>
        </w:rPr>
        <w:t>1. Възложител:</w:t>
      </w:r>
    </w:p>
    <w:p w14:paraId="48F7E1E4" w14:textId="4BF763C9" w:rsidR="00F44A10" w:rsidRPr="005C1A18" w:rsidRDefault="00F44A10" w:rsidP="00F44A10">
      <w:pPr>
        <w:spacing w:after="0" w:line="240" w:lineRule="auto"/>
        <w:ind w:firstLine="567"/>
        <w:jc w:val="both"/>
        <w:rPr>
          <w:rFonts w:ascii="Times New Roman" w:hAnsi="Times New Roman" w:cs="Times New Roman"/>
          <w:sz w:val="24"/>
          <w:szCs w:val="24"/>
        </w:rPr>
      </w:pPr>
      <w:r w:rsidRPr="005C1A18">
        <w:rPr>
          <w:rFonts w:ascii="Times New Roman" w:hAnsi="Times New Roman"/>
          <w:sz w:val="24"/>
          <w:szCs w:val="24"/>
        </w:rPr>
        <w:t>Възложител на настоящата поръчка e  ОУ “Христо Смирненски“ – гр. Пазарджик, с административен</w:t>
      </w:r>
      <w:r w:rsidR="005C1A18" w:rsidRPr="005C1A18">
        <w:rPr>
          <w:rFonts w:ascii="Times New Roman" w:hAnsi="Times New Roman"/>
          <w:sz w:val="24"/>
          <w:szCs w:val="24"/>
        </w:rPr>
        <w:t xml:space="preserve"> адрес: гр. Пазарджик, ул. „ Димитър Д.Петков</w:t>
      </w:r>
      <w:r w:rsidRPr="005C1A18">
        <w:rPr>
          <w:rFonts w:ascii="Times New Roman" w:hAnsi="Times New Roman"/>
          <w:sz w:val="24"/>
          <w:szCs w:val="24"/>
        </w:rPr>
        <w:t>“</w:t>
      </w:r>
      <w:r w:rsidR="005C1A18" w:rsidRPr="005C1A18">
        <w:rPr>
          <w:rFonts w:ascii="Times New Roman" w:hAnsi="Times New Roman"/>
          <w:sz w:val="24"/>
          <w:szCs w:val="24"/>
        </w:rPr>
        <w:t xml:space="preserve">№11 </w:t>
      </w:r>
      <w:r w:rsidRPr="005C1A18">
        <w:rPr>
          <w:rFonts w:ascii="Times New Roman" w:hAnsi="Times New Roman"/>
          <w:sz w:val="24"/>
          <w:szCs w:val="24"/>
        </w:rPr>
        <w:t>, адрес на профила на купувача</w:t>
      </w:r>
      <w:r w:rsidRPr="005C1A18">
        <w:rPr>
          <w:rFonts w:ascii="Times New Roman" w:hAnsi="Times New Roman" w:cs="Times New Roman"/>
          <w:sz w:val="24"/>
          <w:szCs w:val="24"/>
        </w:rPr>
        <w:t xml:space="preserve">: </w:t>
      </w:r>
      <w:r w:rsidR="005C1A18" w:rsidRPr="005C1A18">
        <w:rPr>
          <w:rStyle w:val="ng-star-inserted"/>
          <w:rFonts w:ascii="Times New Roman" w:hAnsi="Times New Roman" w:cs="Times New Roman"/>
          <w:bCs/>
          <w:sz w:val="24"/>
          <w:szCs w:val="24"/>
          <w:shd w:val="clear" w:color="auto" w:fill="FFFFFF"/>
        </w:rPr>
        <w:t>https://app.eop.bg/buyer/33929 </w:t>
      </w:r>
      <w:r w:rsidR="005C1A18" w:rsidRPr="005C1A18">
        <w:rPr>
          <w:rFonts w:ascii="Times New Roman" w:hAnsi="Times New Roman" w:cs="Times New Roman"/>
          <w:sz w:val="24"/>
          <w:szCs w:val="24"/>
        </w:rPr>
        <w:t>.</w:t>
      </w:r>
    </w:p>
    <w:p w14:paraId="657FC7D0" w14:textId="77777777" w:rsidR="00F44A10" w:rsidRPr="005C1A18" w:rsidRDefault="00F44A10" w:rsidP="00F44A10">
      <w:pPr>
        <w:pStyle w:val="1"/>
        <w:spacing w:before="0" w:after="0"/>
        <w:jc w:val="center"/>
        <w:rPr>
          <w:u w:val="single"/>
        </w:rPr>
      </w:pPr>
    </w:p>
    <w:p w14:paraId="482FBA66" w14:textId="57C7BD09" w:rsidR="00F44A10" w:rsidRPr="005C1A18" w:rsidRDefault="00F44A10" w:rsidP="00F44A10">
      <w:pPr>
        <w:spacing w:after="0" w:line="240" w:lineRule="auto"/>
        <w:ind w:firstLine="567"/>
        <w:jc w:val="both"/>
        <w:rPr>
          <w:rFonts w:ascii="Times New Roman" w:hAnsi="Times New Roman" w:cs="Times New Roman"/>
          <w:b/>
          <w:sz w:val="24"/>
          <w:szCs w:val="24"/>
        </w:rPr>
      </w:pPr>
      <w:r w:rsidRPr="005C1A18">
        <w:rPr>
          <w:rFonts w:ascii="Times New Roman" w:hAnsi="Times New Roman" w:cs="Times New Roman"/>
          <w:b/>
          <w:sz w:val="24"/>
          <w:szCs w:val="24"/>
        </w:rPr>
        <w:t>2. Правно основание за откриване на процедурата:</w:t>
      </w:r>
    </w:p>
    <w:p w14:paraId="152E7F20" w14:textId="77777777" w:rsidR="00F44A10" w:rsidRPr="005C1A18" w:rsidRDefault="00F44A10" w:rsidP="004971C4">
      <w:pPr>
        <w:tabs>
          <w:tab w:val="left" w:pos="1320"/>
        </w:tabs>
        <w:spacing w:after="0" w:line="240" w:lineRule="auto"/>
        <w:ind w:firstLine="567"/>
        <w:jc w:val="both"/>
        <w:rPr>
          <w:rFonts w:ascii="Times New Roman" w:hAnsi="Times New Roman" w:cs="Times New Roman"/>
          <w:sz w:val="24"/>
          <w:szCs w:val="24"/>
        </w:rPr>
      </w:pPr>
      <w:r w:rsidRPr="005C1A18">
        <w:rPr>
          <w:rFonts w:ascii="Times New Roman" w:hAnsi="Times New Roman" w:cs="Times New Roman"/>
          <w:sz w:val="24"/>
          <w:szCs w:val="24"/>
        </w:rPr>
        <w:t>Възложителят обявява настоящата процедура по възлагане на обществена поръчка на основание чл. 73, ал. 1, във връзка с чл. 20, ал. 9 от ЗОП.</w:t>
      </w:r>
    </w:p>
    <w:p w14:paraId="0301757B" w14:textId="02C518C2" w:rsidR="004971C4" w:rsidRPr="005C1A18" w:rsidRDefault="00F44A10" w:rsidP="004971C4">
      <w:pPr>
        <w:spacing w:after="0" w:line="240" w:lineRule="auto"/>
        <w:ind w:firstLine="567"/>
        <w:jc w:val="both"/>
        <w:rPr>
          <w:rFonts w:ascii="Times New Roman" w:hAnsi="Times New Roman"/>
          <w:sz w:val="24"/>
          <w:szCs w:val="24"/>
        </w:rPr>
      </w:pPr>
      <w:r w:rsidRPr="005C1A18">
        <w:rPr>
          <w:rFonts w:ascii="Times New Roman" w:hAnsi="Times New Roman"/>
          <w:sz w:val="24"/>
          <w:szCs w:val="24"/>
        </w:rPr>
        <w:t>Процедурата се открива на основание чл. 18, ал. 1, т. 1</w:t>
      </w:r>
      <w:r w:rsidR="004971C4" w:rsidRPr="005C1A18">
        <w:rPr>
          <w:rFonts w:ascii="Times New Roman" w:hAnsi="Times New Roman"/>
          <w:sz w:val="24"/>
          <w:szCs w:val="24"/>
        </w:rPr>
        <w:t xml:space="preserve"> – „открита процедура“</w:t>
      </w:r>
      <w:r w:rsidRPr="005C1A18">
        <w:rPr>
          <w:rFonts w:ascii="Times New Roman" w:hAnsi="Times New Roman"/>
          <w:sz w:val="24"/>
          <w:szCs w:val="24"/>
        </w:rPr>
        <w:t xml:space="preserve">, при условията на чл. 74 от ЗОП. </w:t>
      </w:r>
    </w:p>
    <w:p w14:paraId="6A0EB39E" w14:textId="6A049A51" w:rsidR="00F44A10" w:rsidRPr="005C1A18" w:rsidRDefault="00F44A10" w:rsidP="004971C4">
      <w:pPr>
        <w:spacing w:after="0" w:line="240" w:lineRule="auto"/>
        <w:ind w:firstLine="567"/>
        <w:jc w:val="both"/>
        <w:rPr>
          <w:rFonts w:ascii="Times New Roman" w:hAnsi="Times New Roman"/>
          <w:sz w:val="24"/>
          <w:szCs w:val="24"/>
        </w:rPr>
      </w:pPr>
      <w:r w:rsidRPr="005C1A18">
        <w:rPr>
          <w:rFonts w:ascii="Times New Roman" w:hAnsi="Times New Roman"/>
          <w:sz w:val="24"/>
          <w:szCs w:val="24"/>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510DA910" w14:textId="77777777" w:rsidR="00F44A10" w:rsidRPr="005C1A18" w:rsidRDefault="00F44A10" w:rsidP="00F44A10">
      <w:pPr>
        <w:spacing w:after="0" w:line="240" w:lineRule="auto"/>
        <w:ind w:firstLine="567"/>
        <w:jc w:val="both"/>
        <w:rPr>
          <w:rFonts w:ascii="Times New Roman" w:hAnsi="Times New Roman"/>
          <w:sz w:val="24"/>
          <w:szCs w:val="24"/>
        </w:rPr>
      </w:pPr>
    </w:p>
    <w:p w14:paraId="141B9D89" w14:textId="5D68FD89" w:rsidR="00F44A10" w:rsidRPr="005C1A18" w:rsidRDefault="00F44A10" w:rsidP="00F44A10">
      <w:pPr>
        <w:spacing w:after="0" w:line="240" w:lineRule="auto"/>
        <w:ind w:firstLine="567"/>
        <w:jc w:val="both"/>
        <w:rPr>
          <w:rFonts w:ascii="Times New Roman" w:hAnsi="Times New Roman"/>
          <w:b/>
          <w:sz w:val="24"/>
          <w:szCs w:val="24"/>
        </w:rPr>
      </w:pPr>
      <w:r w:rsidRPr="005C1A18">
        <w:rPr>
          <w:rFonts w:ascii="Times New Roman" w:hAnsi="Times New Roman"/>
          <w:b/>
          <w:sz w:val="24"/>
          <w:szCs w:val="24"/>
        </w:rPr>
        <w:t>3. М</w:t>
      </w:r>
      <w:r w:rsidR="004971C4" w:rsidRPr="005C1A18">
        <w:rPr>
          <w:rFonts w:ascii="Times New Roman" w:hAnsi="Times New Roman"/>
          <w:b/>
          <w:sz w:val="24"/>
          <w:szCs w:val="24"/>
        </w:rPr>
        <w:t>отиви за избор на проц</w:t>
      </w:r>
      <w:r w:rsidR="008D7525" w:rsidRPr="005C1A18">
        <w:rPr>
          <w:rFonts w:ascii="Times New Roman" w:hAnsi="Times New Roman"/>
          <w:b/>
          <w:sz w:val="24"/>
          <w:szCs w:val="24"/>
        </w:rPr>
        <w:t>едура по възлагане на поръчката:</w:t>
      </w:r>
    </w:p>
    <w:p w14:paraId="5744D9D1" w14:textId="77777777" w:rsidR="00163A11" w:rsidRPr="005C1A18" w:rsidRDefault="004971C4" w:rsidP="004971C4">
      <w:pPr>
        <w:pStyle w:val="af1"/>
        <w:spacing w:before="0" w:beforeAutospacing="0" w:after="0" w:afterAutospacing="0"/>
        <w:ind w:firstLine="567"/>
        <w:jc w:val="both"/>
      </w:pPr>
      <w:r w:rsidRPr="005C1A18">
        <w:t xml:space="preserve">Съгласно разпоредбата на чл. 20, ал. 9 от ЗОП, Възложителите имат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 В случая, прогнозната стойност на обществената поръчка е под прага на чл. 20, ал. 1, т. 1, б. „а”, според който, процедурите по чл. 18, ал. 1, т. 1 - 11 от ЗОП се прилагат, когато публични възложители възлагат обществени поръчки с прогнозна стойност, по-голяма или равна на 10 000 000 лв. – за строителство. </w:t>
      </w:r>
    </w:p>
    <w:p w14:paraId="72D2108E" w14:textId="77777777" w:rsidR="00163A11" w:rsidRPr="005C1A18" w:rsidRDefault="004971C4" w:rsidP="004971C4">
      <w:pPr>
        <w:pStyle w:val="af1"/>
        <w:spacing w:before="0" w:beforeAutospacing="0" w:after="0" w:afterAutospacing="0"/>
        <w:ind w:firstLine="567"/>
        <w:jc w:val="both"/>
        <w:rPr>
          <w:b/>
          <w:i/>
        </w:rPr>
      </w:pPr>
      <w:r w:rsidRPr="005C1A18">
        <w:t>В настоящия случай, Възложителят е избрал да възложи обществената поръчка по реда за открита процедура, с оглед задължението за публикуване в ОВ на ЕС.</w:t>
      </w:r>
      <w:r w:rsidRPr="005C1A18">
        <w:rPr>
          <w:lang w:val="ru-RU"/>
        </w:rPr>
        <w:t xml:space="preserve">  По </w:t>
      </w:r>
      <w:proofErr w:type="spellStart"/>
      <w:r w:rsidRPr="005C1A18">
        <w:rPr>
          <w:lang w:val="ru-RU"/>
        </w:rPr>
        <w:t>този</w:t>
      </w:r>
      <w:proofErr w:type="spellEnd"/>
      <w:r w:rsidRPr="005C1A18">
        <w:rPr>
          <w:lang w:val="ru-RU"/>
        </w:rPr>
        <w:t xml:space="preserve"> начин се </w:t>
      </w:r>
      <w:proofErr w:type="spellStart"/>
      <w:r w:rsidRPr="005C1A18">
        <w:rPr>
          <w:lang w:val="ru-RU"/>
        </w:rPr>
        <w:t>гарантира</w:t>
      </w:r>
      <w:proofErr w:type="spellEnd"/>
      <w:r w:rsidRPr="005C1A18">
        <w:rPr>
          <w:lang w:val="ru-RU"/>
        </w:rPr>
        <w:t xml:space="preserve"> </w:t>
      </w:r>
      <w:r w:rsidR="00163A11" w:rsidRPr="005C1A18">
        <w:t xml:space="preserve">в най-голяма степен </w:t>
      </w:r>
      <w:r w:rsidR="00163A11" w:rsidRPr="005C1A18">
        <w:rPr>
          <w:b/>
          <w:i/>
        </w:rPr>
        <w:t>публичността на възлагане изпълнението на поръчката, респективно прозрачност при разходването на финансовите средства.</w:t>
      </w:r>
    </w:p>
    <w:p w14:paraId="378FD362" w14:textId="77777777" w:rsidR="00F44A10" w:rsidRDefault="00F44A10" w:rsidP="00F44A10">
      <w:pPr>
        <w:spacing w:after="0" w:line="240" w:lineRule="auto"/>
        <w:ind w:firstLine="567"/>
        <w:jc w:val="both"/>
        <w:rPr>
          <w:rFonts w:ascii="Times New Roman" w:hAnsi="Times New Roman"/>
          <w:sz w:val="24"/>
          <w:szCs w:val="24"/>
        </w:rPr>
      </w:pPr>
      <w:r w:rsidRPr="005C1A18">
        <w:rPr>
          <w:rFonts w:ascii="Times New Roman" w:hAnsi="Times New Roman"/>
          <w:sz w:val="24"/>
          <w:szCs w:val="24"/>
        </w:rPr>
        <w:t>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14:paraId="0729C226" w14:textId="77777777" w:rsidR="00F44A10" w:rsidRPr="00165C60" w:rsidRDefault="00F44A10" w:rsidP="00B57011">
      <w:pPr>
        <w:pStyle w:val="1"/>
        <w:spacing w:after="0"/>
        <w:jc w:val="center"/>
        <w:rPr>
          <w:u w:val="single"/>
        </w:rPr>
      </w:pPr>
    </w:p>
    <w:p w14:paraId="5F5DDFF4" w14:textId="4AFDF5A4" w:rsidR="00726AA1" w:rsidRPr="00FE534A" w:rsidRDefault="00252169" w:rsidP="00B57011">
      <w:pPr>
        <w:pStyle w:val="1"/>
        <w:spacing w:after="0"/>
        <w:jc w:val="center"/>
        <w:rPr>
          <w:u w:val="single"/>
        </w:rPr>
      </w:pPr>
      <w:r w:rsidRPr="00FE534A">
        <w:rPr>
          <w:u w:val="single"/>
          <w:lang w:val="en-US"/>
        </w:rPr>
        <w:t>I</w:t>
      </w:r>
      <w:r w:rsidR="008D7525" w:rsidRPr="00FE534A">
        <w:rPr>
          <w:u w:val="single"/>
          <w:lang w:val="en-US"/>
        </w:rPr>
        <w:t>I</w:t>
      </w:r>
      <w:r w:rsidR="00B57011" w:rsidRPr="00FE534A">
        <w:rPr>
          <w:u w:val="single"/>
        </w:rPr>
        <w:t>.</w:t>
      </w:r>
      <w:r w:rsidRPr="00FE534A">
        <w:rPr>
          <w:u w:val="single"/>
        </w:rPr>
        <w:t xml:space="preserve"> </w:t>
      </w:r>
      <w:r w:rsidR="00726AA1" w:rsidRPr="00FE534A">
        <w:rPr>
          <w:u w:val="single"/>
        </w:rPr>
        <w:t>ОПИСАНИЕ НА ОБЩЕСТВЕНАТА ПОРЪЧКА</w:t>
      </w:r>
      <w:bookmarkEnd w:id="0"/>
      <w:bookmarkEnd w:id="1"/>
    </w:p>
    <w:p w14:paraId="60D55CFA" w14:textId="77777777" w:rsidR="00726AA1" w:rsidRPr="00FE534A" w:rsidRDefault="00726AA1" w:rsidP="00726AA1">
      <w:pPr>
        <w:spacing w:after="0" w:line="240" w:lineRule="auto"/>
        <w:ind w:firstLine="709"/>
        <w:jc w:val="both"/>
        <w:rPr>
          <w:rFonts w:ascii="Times New Roman" w:hAnsi="Times New Roman"/>
          <w:sz w:val="24"/>
          <w:szCs w:val="24"/>
        </w:rPr>
      </w:pPr>
    </w:p>
    <w:p w14:paraId="745CBC82" w14:textId="67B76D0A" w:rsidR="00726AA1" w:rsidRPr="00FE534A" w:rsidRDefault="00726AA1" w:rsidP="008D7525">
      <w:pPr>
        <w:spacing w:after="0" w:line="240" w:lineRule="auto"/>
        <w:ind w:firstLine="567"/>
        <w:jc w:val="both"/>
        <w:rPr>
          <w:rFonts w:ascii="Times New Roman" w:hAnsi="Times New Roman"/>
          <w:b/>
          <w:sz w:val="24"/>
          <w:szCs w:val="24"/>
        </w:rPr>
      </w:pPr>
      <w:r w:rsidRPr="00FE534A">
        <w:rPr>
          <w:rFonts w:ascii="Times New Roman" w:hAnsi="Times New Roman"/>
          <w:b/>
          <w:sz w:val="24"/>
          <w:szCs w:val="24"/>
        </w:rPr>
        <w:t>1. П</w:t>
      </w:r>
      <w:r w:rsidR="008D7525" w:rsidRPr="00FE534A">
        <w:rPr>
          <w:rFonts w:ascii="Times New Roman" w:hAnsi="Times New Roman"/>
          <w:b/>
          <w:sz w:val="24"/>
          <w:szCs w:val="24"/>
        </w:rPr>
        <w:t>редмет и кратко описание</w:t>
      </w:r>
      <w:r w:rsidRPr="00FE534A">
        <w:rPr>
          <w:rFonts w:ascii="Times New Roman" w:hAnsi="Times New Roman"/>
          <w:b/>
          <w:sz w:val="24"/>
          <w:szCs w:val="24"/>
        </w:rPr>
        <w:t xml:space="preserve">: </w:t>
      </w:r>
    </w:p>
    <w:p w14:paraId="66BBF8F3" w14:textId="59FACBC1" w:rsidR="00806B7C" w:rsidRPr="00FE534A" w:rsidRDefault="00726AA1" w:rsidP="008D7525">
      <w:pPr>
        <w:spacing w:after="0" w:line="240" w:lineRule="auto"/>
        <w:ind w:firstLine="567"/>
        <w:jc w:val="both"/>
        <w:rPr>
          <w:rFonts w:ascii="Times New Roman" w:hAnsi="Times New Roman"/>
          <w:b/>
          <w:sz w:val="24"/>
          <w:szCs w:val="24"/>
        </w:rPr>
      </w:pPr>
      <w:r w:rsidRPr="00FE534A">
        <w:rPr>
          <w:rFonts w:ascii="Times New Roman" w:hAnsi="Times New Roman"/>
          <w:b/>
          <w:sz w:val="24"/>
          <w:szCs w:val="24"/>
        </w:rPr>
        <w:t>1.1. Предмет:</w:t>
      </w:r>
      <w:r w:rsidR="00806B7C" w:rsidRPr="00FE534A">
        <w:rPr>
          <w:rFonts w:ascii="Times New Roman" w:hAnsi="Times New Roman" w:cs="Times New Roman"/>
          <w:b/>
          <w:i/>
          <w:sz w:val="24"/>
          <w:szCs w:val="24"/>
        </w:rPr>
        <w:t xml:space="preserve"> </w:t>
      </w:r>
      <w:r w:rsidR="00802FD1" w:rsidRPr="00FE534A">
        <w:rPr>
          <w:rFonts w:ascii="Times New Roman" w:hAnsi="Times New Roman" w:cs="Times New Roman"/>
          <w:b/>
          <w:i/>
          <w:sz w:val="24"/>
          <w:szCs w:val="24"/>
        </w:rPr>
        <w:t xml:space="preserve">„КОНСЕРВАЦИОНО - РЕСТАВРАЦИОННИ РАБОТИ ЗА МАСИВНА СГРАДА с идентификатор 55155.503.1000.1 по ККР на </w:t>
      </w:r>
      <w:proofErr w:type="spellStart"/>
      <w:r w:rsidR="00802FD1" w:rsidRPr="00FE534A">
        <w:rPr>
          <w:rFonts w:ascii="Times New Roman" w:hAnsi="Times New Roman" w:cs="Times New Roman"/>
          <w:b/>
          <w:i/>
          <w:sz w:val="24"/>
          <w:szCs w:val="24"/>
        </w:rPr>
        <w:t>гр.Пазарджик</w:t>
      </w:r>
      <w:proofErr w:type="spellEnd"/>
      <w:r w:rsidR="00802FD1" w:rsidRPr="00FE534A">
        <w:rPr>
          <w:rFonts w:ascii="Times New Roman" w:hAnsi="Times New Roman" w:cs="Times New Roman"/>
          <w:b/>
          <w:i/>
          <w:sz w:val="24"/>
          <w:szCs w:val="24"/>
        </w:rPr>
        <w:t>, в ОУ “ХРИСТО СМИРНЕНСКИ“-</w:t>
      </w:r>
      <w:proofErr w:type="spellStart"/>
      <w:r w:rsidR="00802FD1" w:rsidRPr="00FE534A">
        <w:rPr>
          <w:rFonts w:ascii="Times New Roman" w:hAnsi="Times New Roman" w:cs="Times New Roman"/>
          <w:b/>
          <w:i/>
          <w:sz w:val="24"/>
          <w:szCs w:val="24"/>
        </w:rPr>
        <w:t>гр.ПАЗАРДЖИК</w:t>
      </w:r>
      <w:proofErr w:type="spellEnd"/>
      <w:r w:rsidR="00802FD1" w:rsidRPr="00FE534A">
        <w:rPr>
          <w:rFonts w:ascii="Times New Roman" w:hAnsi="Times New Roman" w:cs="Times New Roman"/>
          <w:b/>
          <w:i/>
          <w:sz w:val="24"/>
          <w:szCs w:val="24"/>
        </w:rPr>
        <w:t>“, по ОБЕКТ „Фасадна консервация и реставрация на масивна сграда с идентификатор 55155.503.1000.1 и благоустройство на прилежащо</w:t>
      </w:r>
      <w:r w:rsidR="00BA5294" w:rsidRPr="00FE534A">
        <w:rPr>
          <w:rFonts w:ascii="Times New Roman" w:hAnsi="Times New Roman" w:cs="Times New Roman"/>
          <w:b/>
          <w:i/>
          <w:sz w:val="24"/>
          <w:szCs w:val="24"/>
        </w:rPr>
        <w:t>то</w:t>
      </w:r>
      <w:r w:rsidR="00802FD1" w:rsidRPr="00FE534A">
        <w:rPr>
          <w:rFonts w:ascii="Times New Roman" w:hAnsi="Times New Roman" w:cs="Times New Roman"/>
          <w:b/>
          <w:i/>
          <w:sz w:val="24"/>
          <w:szCs w:val="24"/>
        </w:rPr>
        <w:t xml:space="preserve"> пространство</w:t>
      </w:r>
      <w:r w:rsidR="00B10993" w:rsidRPr="00FE534A">
        <w:rPr>
          <w:rFonts w:ascii="Times New Roman" w:hAnsi="Times New Roman" w:cs="Times New Roman"/>
          <w:b/>
          <w:i/>
          <w:sz w:val="24"/>
          <w:szCs w:val="24"/>
        </w:rPr>
        <w:t>“</w:t>
      </w:r>
      <w:r w:rsidR="00802FD1" w:rsidRPr="00FE534A">
        <w:rPr>
          <w:rFonts w:ascii="Times New Roman" w:hAnsi="Times New Roman" w:cs="Times New Roman"/>
          <w:b/>
          <w:i/>
          <w:sz w:val="24"/>
          <w:szCs w:val="24"/>
        </w:rPr>
        <w:t>,  находяща се в УПИ І-училище и трафопост, кв.3</w:t>
      </w:r>
      <w:r w:rsidR="00B10993" w:rsidRPr="00FE534A">
        <w:rPr>
          <w:rFonts w:ascii="Times New Roman" w:hAnsi="Times New Roman" w:cs="Times New Roman"/>
          <w:b/>
          <w:i/>
          <w:sz w:val="24"/>
          <w:szCs w:val="24"/>
        </w:rPr>
        <w:t>9</w:t>
      </w:r>
      <w:r w:rsidR="00802FD1" w:rsidRPr="00FE534A">
        <w:rPr>
          <w:rFonts w:ascii="Times New Roman" w:hAnsi="Times New Roman" w:cs="Times New Roman"/>
          <w:b/>
          <w:i/>
          <w:sz w:val="24"/>
          <w:szCs w:val="24"/>
        </w:rPr>
        <w:t xml:space="preserve">9, по плана на </w:t>
      </w:r>
      <w:proofErr w:type="spellStart"/>
      <w:r w:rsidR="00802FD1" w:rsidRPr="00FE534A">
        <w:rPr>
          <w:rFonts w:ascii="Times New Roman" w:hAnsi="Times New Roman" w:cs="Times New Roman"/>
          <w:b/>
          <w:i/>
          <w:sz w:val="24"/>
          <w:szCs w:val="24"/>
        </w:rPr>
        <w:t>гр.Пазарджи</w:t>
      </w:r>
      <w:r w:rsidR="00B10993" w:rsidRPr="00FE534A">
        <w:rPr>
          <w:rFonts w:ascii="Times New Roman" w:hAnsi="Times New Roman" w:cs="Times New Roman"/>
          <w:b/>
          <w:i/>
          <w:sz w:val="24"/>
          <w:szCs w:val="24"/>
        </w:rPr>
        <w:t>к</w:t>
      </w:r>
      <w:proofErr w:type="spellEnd"/>
      <w:r w:rsidR="00802FD1" w:rsidRPr="00FE534A">
        <w:rPr>
          <w:rFonts w:ascii="Times New Roman" w:hAnsi="Times New Roman" w:cs="Times New Roman"/>
          <w:b/>
          <w:i/>
          <w:sz w:val="24"/>
          <w:szCs w:val="24"/>
        </w:rPr>
        <w:t>, имот</w:t>
      </w:r>
      <w:r w:rsidR="00B10993" w:rsidRPr="00FE534A">
        <w:rPr>
          <w:rFonts w:ascii="Times New Roman" w:hAnsi="Times New Roman" w:cs="Times New Roman"/>
          <w:b/>
          <w:i/>
          <w:sz w:val="24"/>
          <w:szCs w:val="24"/>
        </w:rPr>
        <w:t xml:space="preserve"> с идентификатор 55155.503.1000.</w:t>
      </w:r>
    </w:p>
    <w:p w14:paraId="7413527E" w14:textId="77777777" w:rsidR="00726AA1" w:rsidRPr="00FE534A" w:rsidRDefault="00726AA1" w:rsidP="008D7525">
      <w:pPr>
        <w:spacing w:after="0" w:line="240" w:lineRule="auto"/>
        <w:ind w:firstLine="567"/>
        <w:jc w:val="both"/>
        <w:rPr>
          <w:rFonts w:ascii="Times New Roman" w:hAnsi="Times New Roman"/>
          <w:b/>
          <w:sz w:val="24"/>
          <w:szCs w:val="24"/>
        </w:rPr>
      </w:pPr>
      <w:r w:rsidRPr="00FE534A">
        <w:rPr>
          <w:rFonts w:ascii="Times New Roman" w:hAnsi="Times New Roman"/>
          <w:b/>
          <w:sz w:val="24"/>
          <w:szCs w:val="24"/>
        </w:rPr>
        <w:t>1.2. Кратко описание:</w:t>
      </w:r>
    </w:p>
    <w:p w14:paraId="712E74D9" w14:textId="2CA89907" w:rsidR="00A129CA" w:rsidRPr="008D7525" w:rsidRDefault="004C4F20" w:rsidP="008D7525">
      <w:pPr>
        <w:spacing w:after="0" w:line="240" w:lineRule="auto"/>
        <w:jc w:val="both"/>
        <w:rPr>
          <w:rFonts w:ascii="Times New Roman" w:hAnsi="Times New Roman" w:cs="Times New Roman"/>
          <w:sz w:val="24"/>
          <w:szCs w:val="24"/>
        </w:rPr>
      </w:pPr>
      <w:r w:rsidRPr="00FE534A">
        <w:rPr>
          <w:rFonts w:ascii="Times New Roman" w:hAnsi="Times New Roman" w:cs="Times New Roman"/>
          <w:sz w:val="24"/>
          <w:szCs w:val="24"/>
        </w:rPr>
        <w:lastRenderedPageBreak/>
        <w:t xml:space="preserve">        </w:t>
      </w:r>
      <w:r w:rsidR="00FA18CB" w:rsidRPr="00FE534A">
        <w:rPr>
          <w:rFonts w:ascii="Times New Roman" w:hAnsi="Times New Roman" w:cs="Times New Roman"/>
          <w:sz w:val="24"/>
          <w:szCs w:val="24"/>
        </w:rPr>
        <w:t>Настоящата обществена поръчка се провежда в рамките на проект</w:t>
      </w:r>
      <w:r w:rsidR="008D7525" w:rsidRPr="00FE534A">
        <w:rPr>
          <w:rFonts w:ascii="Times New Roman" w:hAnsi="Times New Roman" w:cs="Times New Roman"/>
          <w:sz w:val="24"/>
          <w:szCs w:val="24"/>
        </w:rPr>
        <w:t>:</w:t>
      </w:r>
      <w:r w:rsidR="00FA18CB" w:rsidRPr="00FE534A">
        <w:rPr>
          <w:rFonts w:ascii="Times New Roman" w:hAnsi="Times New Roman" w:cs="Times New Roman"/>
          <w:sz w:val="24"/>
          <w:szCs w:val="24"/>
        </w:rPr>
        <w:t xml:space="preserve"> </w:t>
      </w:r>
      <w:r w:rsidRPr="00FE534A">
        <w:rPr>
          <w:rFonts w:ascii="Times New Roman" w:hAnsi="Times New Roman" w:cs="Times New Roman"/>
          <w:sz w:val="24"/>
          <w:szCs w:val="24"/>
        </w:rPr>
        <w:t xml:space="preserve">„Фасадна консервация и реставрация на </w:t>
      </w:r>
      <w:r w:rsidR="006A7FD6" w:rsidRPr="00FE534A">
        <w:rPr>
          <w:rFonts w:ascii="Times New Roman" w:hAnsi="Times New Roman" w:cs="Times New Roman"/>
          <w:sz w:val="24"/>
          <w:szCs w:val="24"/>
        </w:rPr>
        <w:t xml:space="preserve">едноетажна </w:t>
      </w:r>
      <w:r w:rsidRPr="00FE534A">
        <w:rPr>
          <w:rFonts w:ascii="Times New Roman" w:hAnsi="Times New Roman" w:cs="Times New Roman"/>
          <w:sz w:val="24"/>
          <w:szCs w:val="24"/>
        </w:rPr>
        <w:t>масивна сграда</w:t>
      </w:r>
      <w:r w:rsidRPr="008D7525">
        <w:rPr>
          <w:rFonts w:ascii="Times New Roman" w:hAnsi="Times New Roman" w:cs="Times New Roman"/>
          <w:sz w:val="24"/>
          <w:szCs w:val="24"/>
        </w:rPr>
        <w:t xml:space="preserve"> с идентификатор 55155.503.1000.1</w:t>
      </w:r>
      <w:r w:rsidR="00B57011" w:rsidRPr="008D7525">
        <w:rPr>
          <w:rFonts w:ascii="Times New Roman" w:hAnsi="Times New Roman" w:cs="Times New Roman"/>
          <w:sz w:val="24"/>
          <w:szCs w:val="24"/>
        </w:rPr>
        <w:t xml:space="preserve"> </w:t>
      </w:r>
      <w:r w:rsidRPr="008D7525">
        <w:rPr>
          <w:rFonts w:ascii="Times New Roman" w:hAnsi="Times New Roman" w:cs="Times New Roman"/>
          <w:sz w:val="24"/>
          <w:szCs w:val="24"/>
        </w:rPr>
        <w:t xml:space="preserve">и благоустройство на прилежащо пространство,  находяща се в </w:t>
      </w:r>
      <w:r w:rsidR="00C567FC" w:rsidRPr="008D7525">
        <w:rPr>
          <w:rFonts w:ascii="Times New Roman" w:hAnsi="Times New Roman" w:cs="Times New Roman"/>
          <w:sz w:val="24"/>
          <w:szCs w:val="24"/>
        </w:rPr>
        <w:t>УПИ І-училище и трафопост, кв.39</w:t>
      </w:r>
      <w:r w:rsidRPr="008D7525">
        <w:rPr>
          <w:rFonts w:ascii="Times New Roman" w:hAnsi="Times New Roman" w:cs="Times New Roman"/>
          <w:sz w:val="24"/>
          <w:szCs w:val="24"/>
        </w:rPr>
        <w:t xml:space="preserve">9, по плана на </w:t>
      </w:r>
      <w:r w:rsidR="00350FB6">
        <w:rPr>
          <w:rFonts w:ascii="Times New Roman" w:hAnsi="Times New Roman" w:cs="Times New Roman"/>
          <w:sz w:val="24"/>
          <w:szCs w:val="24"/>
        </w:rPr>
        <w:t xml:space="preserve">        </w:t>
      </w:r>
      <w:r w:rsidRPr="008D7525">
        <w:rPr>
          <w:rFonts w:ascii="Times New Roman" w:hAnsi="Times New Roman" w:cs="Times New Roman"/>
          <w:sz w:val="24"/>
          <w:szCs w:val="24"/>
        </w:rPr>
        <w:t>гр.</w:t>
      </w:r>
      <w:r w:rsidR="00B57011" w:rsidRPr="008D7525">
        <w:rPr>
          <w:rFonts w:ascii="Times New Roman" w:hAnsi="Times New Roman" w:cs="Times New Roman"/>
          <w:sz w:val="24"/>
          <w:szCs w:val="24"/>
        </w:rPr>
        <w:t xml:space="preserve"> </w:t>
      </w:r>
      <w:r w:rsidRPr="008D7525">
        <w:rPr>
          <w:rFonts w:ascii="Times New Roman" w:hAnsi="Times New Roman" w:cs="Times New Roman"/>
          <w:sz w:val="24"/>
          <w:szCs w:val="24"/>
        </w:rPr>
        <w:t>Пазарджик, с идентификатор 55155.503.1000</w:t>
      </w:r>
      <w:r w:rsidR="008D7525">
        <w:rPr>
          <w:rFonts w:ascii="Times New Roman" w:hAnsi="Times New Roman" w:cs="Times New Roman"/>
          <w:sz w:val="24"/>
          <w:szCs w:val="24"/>
        </w:rPr>
        <w:t>“</w:t>
      </w:r>
      <w:r w:rsidRPr="008D7525">
        <w:rPr>
          <w:rFonts w:ascii="Times New Roman" w:hAnsi="Times New Roman" w:cs="Times New Roman"/>
          <w:sz w:val="24"/>
          <w:szCs w:val="24"/>
        </w:rPr>
        <w:t xml:space="preserve">. </w:t>
      </w:r>
    </w:p>
    <w:p w14:paraId="70E07BFA" w14:textId="77777777" w:rsidR="00AF4D54" w:rsidRPr="008D7525" w:rsidRDefault="00A129CA" w:rsidP="008D7525">
      <w:pPr>
        <w:spacing w:after="0" w:line="240" w:lineRule="auto"/>
        <w:ind w:firstLine="567"/>
        <w:jc w:val="both"/>
        <w:rPr>
          <w:rFonts w:ascii="Times New Roman" w:hAnsi="Times New Roman" w:cs="Times New Roman"/>
          <w:sz w:val="24"/>
          <w:szCs w:val="24"/>
        </w:rPr>
      </w:pPr>
      <w:r w:rsidRPr="008D7525">
        <w:rPr>
          <w:rFonts w:ascii="Times New Roman" w:hAnsi="Times New Roman" w:cs="Times New Roman"/>
          <w:sz w:val="24"/>
          <w:szCs w:val="24"/>
        </w:rPr>
        <w:t>Проектът о</w:t>
      </w:r>
      <w:r w:rsidR="004C4F20" w:rsidRPr="008D7525">
        <w:rPr>
          <w:rFonts w:ascii="Times New Roman" w:hAnsi="Times New Roman" w:cs="Times New Roman"/>
          <w:sz w:val="24"/>
          <w:szCs w:val="24"/>
        </w:rPr>
        <w:t>бхваща само сградата</w:t>
      </w:r>
      <w:r w:rsidR="00713381" w:rsidRPr="008D7525">
        <w:rPr>
          <w:rFonts w:ascii="Times New Roman" w:hAnsi="Times New Roman" w:cs="Times New Roman"/>
          <w:sz w:val="24"/>
          <w:szCs w:val="24"/>
        </w:rPr>
        <w:t>, която е декларирана като учили</w:t>
      </w:r>
      <w:r w:rsidR="004C4F20" w:rsidRPr="008D7525">
        <w:rPr>
          <w:rFonts w:ascii="Times New Roman" w:hAnsi="Times New Roman" w:cs="Times New Roman"/>
          <w:sz w:val="24"/>
          <w:szCs w:val="24"/>
        </w:rPr>
        <w:t xml:space="preserve">ще „Никифор </w:t>
      </w:r>
      <w:proofErr w:type="spellStart"/>
      <w:r w:rsidR="004C4F20" w:rsidRPr="008D7525">
        <w:rPr>
          <w:rFonts w:ascii="Times New Roman" w:hAnsi="Times New Roman" w:cs="Times New Roman"/>
          <w:sz w:val="24"/>
          <w:szCs w:val="24"/>
        </w:rPr>
        <w:t>Попконстантинов</w:t>
      </w:r>
      <w:proofErr w:type="spellEnd"/>
      <w:r w:rsidR="004C4F20" w:rsidRPr="008D7525">
        <w:rPr>
          <w:rFonts w:ascii="Times New Roman" w:hAnsi="Times New Roman" w:cs="Times New Roman"/>
          <w:sz w:val="24"/>
          <w:szCs w:val="24"/>
        </w:rPr>
        <w:t>“</w:t>
      </w:r>
      <w:r w:rsidRPr="008D7525">
        <w:rPr>
          <w:rFonts w:ascii="Times New Roman" w:hAnsi="Times New Roman" w:cs="Times New Roman"/>
          <w:sz w:val="24"/>
          <w:szCs w:val="24"/>
        </w:rPr>
        <w:t xml:space="preserve">, </w:t>
      </w:r>
      <w:r w:rsidR="00AF4D54" w:rsidRPr="008D7525">
        <w:rPr>
          <w:rFonts w:ascii="Times New Roman" w:hAnsi="Times New Roman" w:cs="Times New Roman"/>
          <w:sz w:val="24"/>
          <w:szCs w:val="24"/>
        </w:rPr>
        <w:t>а към настоящия момент – ОУ „Христо Смирненски“.</w:t>
      </w:r>
    </w:p>
    <w:p w14:paraId="059D903B" w14:textId="3022790B" w:rsidR="00AF4D54" w:rsidRPr="00FE534A" w:rsidRDefault="00AF4D54" w:rsidP="008D7525">
      <w:pPr>
        <w:spacing w:after="0" w:line="240" w:lineRule="auto"/>
        <w:ind w:firstLine="567"/>
        <w:jc w:val="both"/>
        <w:rPr>
          <w:rFonts w:ascii="Times New Roman" w:hAnsi="Times New Roman" w:cs="Times New Roman"/>
          <w:sz w:val="24"/>
          <w:szCs w:val="24"/>
        </w:rPr>
      </w:pPr>
      <w:r w:rsidRPr="008D7525">
        <w:rPr>
          <w:rFonts w:ascii="Times New Roman" w:hAnsi="Times New Roman" w:cs="Times New Roman"/>
          <w:sz w:val="24"/>
          <w:szCs w:val="24"/>
        </w:rPr>
        <w:t xml:space="preserve">ОУ „Христо Смирненски“ гр. Пазарджик притежава статут на </w:t>
      </w:r>
      <w:r w:rsidR="004C4F20" w:rsidRPr="008D7525">
        <w:rPr>
          <w:rFonts w:ascii="Times New Roman" w:hAnsi="Times New Roman" w:cs="Times New Roman"/>
          <w:b/>
          <w:bCs/>
          <w:sz w:val="24"/>
          <w:szCs w:val="24"/>
        </w:rPr>
        <w:t>единична архитектурно-строителна недвижима културна ценност</w:t>
      </w:r>
      <w:r w:rsidR="00C31D0B" w:rsidRPr="008D7525">
        <w:rPr>
          <w:rFonts w:ascii="Times New Roman" w:hAnsi="Times New Roman" w:cs="Times New Roman"/>
          <w:sz w:val="24"/>
          <w:szCs w:val="24"/>
        </w:rPr>
        <w:t xml:space="preserve">, </w:t>
      </w:r>
      <w:r w:rsidR="00C31D0B" w:rsidRPr="00FE534A">
        <w:rPr>
          <w:rFonts w:ascii="Times New Roman" w:hAnsi="Times New Roman" w:cs="Times New Roman"/>
          <w:sz w:val="24"/>
          <w:szCs w:val="24"/>
        </w:rPr>
        <w:t>като в него се обучават ученици от начален и прогимназиален етап.</w:t>
      </w:r>
    </w:p>
    <w:p w14:paraId="6C62169C" w14:textId="17613914" w:rsidR="004C4F20" w:rsidRPr="00FE534A" w:rsidRDefault="00FA18CB" w:rsidP="008D752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FE534A">
        <w:rPr>
          <w:rFonts w:ascii="Times New Roman" w:hAnsi="Times New Roman" w:cs="Times New Roman"/>
          <w:sz w:val="24"/>
          <w:szCs w:val="24"/>
        </w:rPr>
        <w:t>В проекта е предвидено да бъдат изпълнени строителн</w:t>
      </w:r>
      <w:r w:rsidR="004D00D5" w:rsidRPr="00FE534A">
        <w:rPr>
          <w:rFonts w:ascii="Times New Roman" w:hAnsi="Times New Roman" w:cs="Times New Roman"/>
          <w:sz w:val="24"/>
          <w:szCs w:val="24"/>
        </w:rPr>
        <w:t>о</w:t>
      </w:r>
      <w:r w:rsidRPr="00FE534A">
        <w:rPr>
          <w:rFonts w:ascii="Times New Roman" w:hAnsi="Times New Roman" w:cs="Times New Roman"/>
          <w:sz w:val="24"/>
          <w:szCs w:val="24"/>
        </w:rPr>
        <w:t>-</w:t>
      </w:r>
      <w:r w:rsidR="00713381" w:rsidRPr="00FE534A">
        <w:rPr>
          <w:rFonts w:ascii="Times New Roman" w:hAnsi="Times New Roman" w:cs="Times New Roman"/>
          <w:sz w:val="24"/>
          <w:szCs w:val="24"/>
        </w:rPr>
        <w:t>монтажни работи и доставки във връзка с консервация и реставрация на покрива и фасадата на масивна</w:t>
      </w:r>
      <w:r w:rsidR="008D7525" w:rsidRPr="00FE534A">
        <w:rPr>
          <w:rFonts w:ascii="Times New Roman" w:hAnsi="Times New Roman" w:cs="Times New Roman"/>
          <w:sz w:val="24"/>
          <w:szCs w:val="24"/>
        </w:rPr>
        <w:t>та</w:t>
      </w:r>
      <w:r w:rsidR="00713381" w:rsidRPr="00FE534A">
        <w:rPr>
          <w:rFonts w:ascii="Times New Roman" w:hAnsi="Times New Roman" w:cs="Times New Roman"/>
          <w:sz w:val="24"/>
          <w:szCs w:val="24"/>
        </w:rPr>
        <w:t xml:space="preserve"> сграда</w:t>
      </w:r>
      <w:r w:rsidR="008D7525" w:rsidRPr="00FE534A">
        <w:rPr>
          <w:rFonts w:ascii="Times New Roman" w:hAnsi="Times New Roman" w:cs="Times New Roman"/>
          <w:sz w:val="24"/>
          <w:szCs w:val="24"/>
        </w:rPr>
        <w:t>.</w:t>
      </w:r>
      <w:r w:rsidR="00713381" w:rsidRPr="00FE534A">
        <w:rPr>
          <w:rFonts w:ascii="Times New Roman" w:hAnsi="Times New Roman" w:cs="Times New Roman"/>
          <w:sz w:val="24"/>
          <w:szCs w:val="24"/>
        </w:rPr>
        <w:t xml:space="preserve"> с идентификатор 55155.503.1000.1</w:t>
      </w:r>
      <w:r w:rsidR="004D00D5" w:rsidRPr="00FE534A">
        <w:rPr>
          <w:rFonts w:ascii="Times New Roman" w:hAnsi="Times New Roman" w:cs="Times New Roman"/>
          <w:sz w:val="24"/>
          <w:szCs w:val="24"/>
        </w:rPr>
        <w:t>.</w:t>
      </w:r>
    </w:p>
    <w:p w14:paraId="3EC6461C" w14:textId="75F8A165" w:rsidR="009857E0" w:rsidRPr="00FE534A" w:rsidRDefault="00FA18CB" w:rsidP="008D752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FE534A">
        <w:rPr>
          <w:rFonts w:ascii="Times New Roman" w:hAnsi="Times New Roman" w:cs="Times New Roman"/>
          <w:b/>
          <w:sz w:val="24"/>
          <w:szCs w:val="24"/>
        </w:rPr>
        <w:t>Основната цел</w:t>
      </w:r>
      <w:r w:rsidRPr="00FE534A">
        <w:rPr>
          <w:rFonts w:ascii="Times New Roman" w:hAnsi="Times New Roman" w:cs="Times New Roman"/>
          <w:sz w:val="24"/>
          <w:szCs w:val="24"/>
        </w:rPr>
        <w:t xml:space="preserve"> на проект</w:t>
      </w:r>
      <w:r w:rsidR="006A7FD6" w:rsidRPr="00FE534A">
        <w:rPr>
          <w:rFonts w:ascii="Times New Roman" w:hAnsi="Times New Roman" w:cs="Times New Roman"/>
          <w:sz w:val="24"/>
          <w:szCs w:val="24"/>
        </w:rPr>
        <w:t>а</w:t>
      </w:r>
      <w:r w:rsidR="009857E0" w:rsidRPr="00FE534A">
        <w:rPr>
          <w:rFonts w:ascii="Times New Roman" w:hAnsi="Times New Roman" w:cs="Times New Roman"/>
          <w:sz w:val="24"/>
          <w:szCs w:val="24"/>
        </w:rPr>
        <w:t xml:space="preserve"> </w:t>
      </w:r>
      <w:r w:rsidR="000F6C97" w:rsidRPr="00FE534A">
        <w:rPr>
          <w:rFonts w:ascii="Times New Roman" w:hAnsi="Times New Roman" w:cs="Times New Roman"/>
          <w:sz w:val="24"/>
          <w:szCs w:val="24"/>
        </w:rPr>
        <w:t xml:space="preserve">е: </w:t>
      </w:r>
    </w:p>
    <w:p w14:paraId="29ED69DB" w14:textId="77777777" w:rsidR="009857E0" w:rsidRPr="00FE534A" w:rsidRDefault="000F6C97" w:rsidP="008D7525">
      <w:pPr>
        <w:widowControl w:val="0"/>
        <w:numPr>
          <w:ilvl w:val="0"/>
          <w:numId w:val="1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FE534A">
        <w:rPr>
          <w:rFonts w:ascii="Times New Roman" w:hAnsi="Times New Roman" w:cs="Times New Roman"/>
          <w:sz w:val="24"/>
          <w:szCs w:val="24"/>
        </w:rPr>
        <w:t>Подобряване архитектурния облик на</w:t>
      </w:r>
      <w:r w:rsidR="006A7FD6" w:rsidRPr="00FE534A">
        <w:rPr>
          <w:rFonts w:ascii="Times New Roman" w:hAnsi="Times New Roman" w:cs="Times New Roman"/>
          <w:sz w:val="24"/>
          <w:szCs w:val="24"/>
        </w:rPr>
        <w:t xml:space="preserve"> сградата</w:t>
      </w:r>
      <w:r w:rsidR="009857E0" w:rsidRPr="00FE534A">
        <w:rPr>
          <w:rFonts w:ascii="Times New Roman" w:hAnsi="Times New Roman" w:cs="Times New Roman"/>
          <w:sz w:val="24"/>
          <w:szCs w:val="24"/>
        </w:rPr>
        <w:t>,</w:t>
      </w:r>
      <w:r w:rsidR="006A7FD6" w:rsidRPr="00FE534A">
        <w:rPr>
          <w:rFonts w:ascii="Times New Roman" w:hAnsi="Times New Roman" w:cs="Times New Roman"/>
          <w:sz w:val="24"/>
          <w:szCs w:val="24"/>
        </w:rPr>
        <w:t xml:space="preserve"> чрез максимално възобновяване към оригинала;</w:t>
      </w:r>
    </w:p>
    <w:p w14:paraId="73C820FC" w14:textId="77777777" w:rsidR="00A524CB" w:rsidRPr="00FE534A" w:rsidRDefault="006A7FD6" w:rsidP="008D7525">
      <w:pPr>
        <w:widowControl w:val="0"/>
        <w:numPr>
          <w:ilvl w:val="0"/>
          <w:numId w:val="1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FE534A">
        <w:rPr>
          <w:rFonts w:ascii="Times New Roman" w:hAnsi="Times New Roman" w:cs="Times New Roman"/>
          <w:sz w:val="24"/>
          <w:szCs w:val="24"/>
        </w:rPr>
        <w:t xml:space="preserve">Постигане на висока безопасност за ученици, учители и всички, които ползват сградата; </w:t>
      </w:r>
    </w:p>
    <w:p w14:paraId="14938D2C" w14:textId="77777777" w:rsidR="00A524CB" w:rsidRPr="00FE534A" w:rsidRDefault="006A7FD6" w:rsidP="008D7525">
      <w:pPr>
        <w:widowControl w:val="0"/>
        <w:numPr>
          <w:ilvl w:val="0"/>
          <w:numId w:val="1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FE534A">
        <w:rPr>
          <w:rFonts w:ascii="Times New Roman" w:hAnsi="Times New Roman" w:cs="Times New Roman"/>
          <w:sz w:val="24"/>
          <w:szCs w:val="24"/>
        </w:rPr>
        <w:t>Съхраняване на архитектурно-строителната</w:t>
      </w:r>
      <w:r w:rsidR="00A524CB" w:rsidRPr="00FE534A">
        <w:rPr>
          <w:rFonts w:ascii="Times New Roman" w:hAnsi="Times New Roman" w:cs="Times New Roman"/>
          <w:sz w:val="24"/>
          <w:szCs w:val="24"/>
        </w:rPr>
        <w:t xml:space="preserve"> </w:t>
      </w:r>
      <w:r w:rsidRPr="00FE534A">
        <w:rPr>
          <w:rFonts w:ascii="Times New Roman" w:hAnsi="Times New Roman" w:cs="Times New Roman"/>
          <w:sz w:val="24"/>
          <w:szCs w:val="24"/>
        </w:rPr>
        <w:t>недвижима културна ценнос</w:t>
      </w:r>
      <w:r w:rsidR="00C567FC" w:rsidRPr="00FE534A">
        <w:rPr>
          <w:rFonts w:ascii="Times New Roman" w:hAnsi="Times New Roman" w:cs="Times New Roman"/>
          <w:sz w:val="24"/>
          <w:szCs w:val="24"/>
        </w:rPr>
        <w:t>т за бъдещите поколения, в която</w:t>
      </w:r>
      <w:r w:rsidRPr="00FE534A">
        <w:rPr>
          <w:rFonts w:ascii="Times New Roman" w:hAnsi="Times New Roman" w:cs="Times New Roman"/>
          <w:sz w:val="24"/>
          <w:szCs w:val="24"/>
        </w:rPr>
        <w:t xml:space="preserve"> да продължат да се обучават децата на града; </w:t>
      </w:r>
    </w:p>
    <w:p w14:paraId="668D0CD7" w14:textId="1C2E8FAF" w:rsidR="00A556F1" w:rsidRPr="00FE534A" w:rsidRDefault="006A7FD6" w:rsidP="008D7525">
      <w:pPr>
        <w:widowControl w:val="0"/>
        <w:numPr>
          <w:ilvl w:val="0"/>
          <w:numId w:val="1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FE534A">
        <w:rPr>
          <w:rFonts w:ascii="Times New Roman" w:hAnsi="Times New Roman" w:cs="Times New Roman"/>
          <w:sz w:val="24"/>
          <w:szCs w:val="24"/>
        </w:rPr>
        <w:t>Осъществяване на приемственост на поколенията, които са получили основното си образование в това училище в съответствие с мотото</w:t>
      </w:r>
      <w:r w:rsidR="00A524CB" w:rsidRPr="00FE534A">
        <w:rPr>
          <w:rFonts w:ascii="Times New Roman" w:hAnsi="Times New Roman" w:cs="Times New Roman"/>
          <w:sz w:val="24"/>
          <w:szCs w:val="24"/>
        </w:rPr>
        <w:t xml:space="preserve"> </w:t>
      </w:r>
      <w:r w:rsidRPr="00FE534A">
        <w:rPr>
          <w:rFonts w:ascii="Times New Roman" w:hAnsi="Times New Roman" w:cs="Times New Roman"/>
          <w:i/>
          <w:sz w:val="24"/>
          <w:szCs w:val="24"/>
        </w:rPr>
        <w:t xml:space="preserve">„Да помнят, да знаят, да </w:t>
      </w:r>
      <w:r w:rsidR="00511525" w:rsidRPr="00FE534A">
        <w:rPr>
          <w:rFonts w:ascii="Times New Roman" w:hAnsi="Times New Roman" w:cs="Times New Roman"/>
          <w:i/>
          <w:sz w:val="24"/>
          <w:szCs w:val="24"/>
        </w:rPr>
        <w:t>предадат нататъ</w:t>
      </w:r>
      <w:r w:rsidRPr="00FE534A">
        <w:rPr>
          <w:rFonts w:ascii="Times New Roman" w:hAnsi="Times New Roman" w:cs="Times New Roman"/>
          <w:i/>
          <w:sz w:val="24"/>
          <w:szCs w:val="24"/>
        </w:rPr>
        <w:t>к“.</w:t>
      </w:r>
    </w:p>
    <w:p w14:paraId="3CED84CF" w14:textId="77777777" w:rsidR="002A3C11" w:rsidRPr="00FE534A" w:rsidRDefault="002A3C11" w:rsidP="002A3C11">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rPr>
      </w:pPr>
    </w:p>
    <w:p w14:paraId="63FE2398" w14:textId="0303F280" w:rsidR="00A524CB" w:rsidRPr="002D6ABA" w:rsidRDefault="00A524CB" w:rsidP="002A3C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rPr>
      </w:pPr>
      <w:r w:rsidRPr="002D6ABA">
        <w:rPr>
          <w:rFonts w:ascii="Times New Roman" w:hAnsi="Times New Roman" w:cs="Times New Roman"/>
          <w:sz w:val="24"/>
          <w:szCs w:val="24"/>
          <w:u w:val="single"/>
        </w:rPr>
        <w:t>Данни за обекта:</w:t>
      </w:r>
    </w:p>
    <w:p w14:paraId="5E831136" w14:textId="4150B13A" w:rsidR="00A524CB" w:rsidRPr="002D6ABA" w:rsidRDefault="00A524CB" w:rsidP="002A3C1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kern w:val="12"/>
          <w:sz w:val="24"/>
          <w:szCs w:val="24"/>
          <w:lang w:eastAsia="it-IT"/>
        </w:rPr>
      </w:pPr>
      <w:r w:rsidRPr="002D6ABA">
        <w:rPr>
          <w:rFonts w:ascii="Times New Roman" w:hAnsi="Times New Roman" w:cs="Times New Roman"/>
          <w:sz w:val="24"/>
          <w:szCs w:val="24"/>
        </w:rPr>
        <w:t>С</w:t>
      </w:r>
      <w:r w:rsidR="00EF2C4E" w:rsidRPr="002D6ABA">
        <w:rPr>
          <w:rFonts w:ascii="Times New Roman" w:hAnsi="Times New Roman" w:cs="Times New Roman"/>
          <w:sz w:val="24"/>
          <w:szCs w:val="24"/>
        </w:rPr>
        <w:t xml:space="preserve">градата </w:t>
      </w:r>
      <w:r w:rsidR="00A556F1" w:rsidRPr="002D6ABA">
        <w:rPr>
          <w:rFonts w:ascii="Times New Roman" w:hAnsi="Times New Roman" w:cs="Times New Roman"/>
          <w:sz w:val="24"/>
          <w:szCs w:val="24"/>
        </w:rPr>
        <w:t>на  ОУ</w:t>
      </w:r>
      <w:r w:rsidRPr="002D6ABA">
        <w:rPr>
          <w:rFonts w:ascii="Times New Roman" w:hAnsi="Times New Roman" w:cs="Times New Roman"/>
          <w:sz w:val="24"/>
          <w:szCs w:val="24"/>
        </w:rPr>
        <w:t xml:space="preserve"> </w:t>
      </w:r>
      <w:r w:rsidR="00A556F1" w:rsidRPr="002D6ABA">
        <w:rPr>
          <w:rFonts w:ascii="Times New Roman" w:hAnsi="Times New Roman" w:cs="Times New Roman"/>
          <w:sz w:val="24"/>
          <w:szCs w:val="24"/>
        </w:rPr>
        <w:t>“Христо Смирненс</w:t>
      </w:r>
      <w:r w:rsidRPr="002D6ABA">
        <w:rPr>
          <w:rFonts w:ascii="Times New Roman" w:hAnsi="Times New Roman" w:cs="Times New Roman"/>
          <w:sz w:val="24"/>
          <w:szCs w:val="24"/>
        </w:rPr>
        <w:t>к</w:t>
      </w:r>
      <w:r w:rsidR="00A556F1" w:rsidRPr="002D6ABA">
        <w:rPr>
          <w:rFonts w:ascii="Times New Roman" w:hAnsi="Times New Roman" w:cs="Times New Roman"/>
          <w:sz w:val="24"/>
          <w:szCs w:val="24"/>
        </w:rPr>
        <w:t>и“</w:t>
      </w:r>
      <w:r w:rsidR="002A3C11" w:rsidRPr="002D6ABA">
        <w:rPr>
          <w:rFonts w:ascii="Times New Roman" w:hAnsi="Times New Roman" w:cs="Times New Roman"/>
          <w:sz w:val="24"/>
          <w:szCs w:val="24"/>
        </w:rPr>
        <w:t xml:space="preserve"> –</w:t>
      </w:r>
      <w:r w:rsidRPr="002D6ABA">
        <w:rPr>
          <w:rFonts w:ascii="Times New Roman" w:hAnsi="Times New Roman" w:cs="Times New Roman"/>
          <w:sz w:val="24"/>
          <w:szCs w:val="24"/>
        </w:rPr>
        <w:t xml:space="preserve"> </w:t>
      </w:r>
      <w:r w:rsidR="00A556F1" w:rsidRPr="002D6ABA">
        <w:rPr>
          <w:rFonts w:ascii="Times New Roman" w:hAnsi="Times New Roman" w:cs="Times New Roman"/>
          <w:sz w:val="24"/>
          <w:szCs w:val="24"/>
        </w:rPr>
        <w:t>гр.</w:t>
      </w:r>
      <w:r w:rsidRPr="002D6ABA">
        <w:rPr>
          <w:rFonts w:ascii="Times New Roman" w:hAnsi="Times New Roman" w:cs="Times New Roman"/>
          <w:sz w:val="24"/>
          <w:szCs w:val="24"/>
        </w:rPr>
        <w:t xml:space="preserve"> </w:t>
      </w:r>
      <w:r w:rsidR="00A556F1" w:rsidRPr="002D6ABA">
        <w:rPr>
          <w:rFonts w:ascii="Times New Roman" w:hAnsi="Times New Roman" w:cs="Times New Roman"/>
          <w:sz w:val="24"/>
          <w:szCs w:val="24"/>
        </w:rPr>
        <w:t>Паза</w:t>
      </w:r>
      <w:r w:rsidR="005A7DF6" w:rsidRPr="002D6ABA">
        <w:rPr>
          <w:rFonts w:ascii="Times New Roman" w:hAnsi="Times New Roman" w:cs="Times New Roman"/>
          <w:sz w:val="24"/>
          <w:szCs w:val="24"/>
        </w:rPr>
        <w:t>рджик</w:t>
      </w:r>
      <w:r w:rsidRPr="002D6ABA">
        <w:rPr>
          <w:rFonts w:ascii="Times New Roman" w:hAnsi="Times New Roman" w:cs="Times New Roman"/>
          <w:sz w:val="24"/>
          <w:szCs w:val="24"/>
        </w:rPr>
        <w:t xml:space="preserve"> </w:t>
      </w:r>
      <w:r w:rsidR="005A7DF6" w:rsidRPr="002D6ABA">
        <w:rPr>
          <w:rFonts w:ascii="Times New Roman" w:eastAsia="Times New Roman" w:hAnsi="Times New Roman" w:cs="Times New Roman"/>
          <w:bCs/>
          <w:kern w:val="12"/>
          <w:sz w:val="24"/>
          <w:szCs w:val="24"/>
          <w:lang w:eastAsia="it-IT"/>
        </w:rPr>
        <w:t xml:space="preserve">е </w:t>
      </w:r>
      <w:r w:rsidR="005A7DF6" w:rsidRPr="002D6ABA">
        <w:rPr>
          <w:rFonts w:ascii="Times New Roman" w:eastAsia="Times New Roman" w:hAnsi="Times New Roman" w:cs="Times New Roman"/>
          <w:bCs/>
          <w:i/>
          <w:kern w:val="12"/>
          <w:sz w:val="24"/>
          <w:szCs w:val="24"/>
          <w:lang w:eastAsia="it-IT"/>
        </w:rPr>
        <w:t>архитектурно – строителна недвижима културна ценност</w:t>
      </w:r>
      <w:r w:rsidR="00397980" w:rsidRPr="002D6ABA">
        <w:rPr>
          <w:rFonts w:ascii="Times New Roman" w:eastAsia="Times New Roman" w:hAnsi="Times New Roman" w:cs="Times New Roman"/>
          <w:bCs/>
          <w:kern w:val="12"/>
          <w:sz w:val="24"/>
          <w:szCs w:val="24"/>
          <w:lang w:eastAsia="it-IT"/>
        </w:rPr>
        <w:t xml:space="preserve"> с неопределена категория</w:t>
      </w:r>
      <w:r w:rsidR="005A7DF6" w:rsidRPr="002D6ABA">
        <w:rPr>
          <w:rFonts w:ascii="Times New Roman" w:eastAsia="Times New Roman" w:hAnsi="Times New Roman" w:cs="Times New Roman"/>
          <w:bCs/>
          <w:kern w:val="12"/>
          <w:sz w:val="24"/>
          <w:szCs w:val="24"/>
          <w:lang w:eastAsia="it-IT"/>
        </w:rPr>
        <w:t xml:space="preserve">. </w:t>
      </w:r>
    </w:p>
    <w:p w14:paraId="622B1510" w14:textId="56110BAF" w:rsidR="00EE5F27" w:rsidRPr="002D6ABA" w:rsidRDefault="005A7DF6" w:rsidP="002A3C1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kern w:val="12"/>
          <w:sz w:val="24"/>
          <w:szCs w:val="24"/>
          <w:lang w:eastAsia="it-IT"/>
        </w:rPr>
      </w:pPr>
      <w:r w:rsidRPr="002D6ABA">
        <w:rPr>
          <w:rFonts w:ascii="Times New Roman" w:eastAsia="Times New Roman" w:hAnsi="Times New Roman" w:cs="Times New Roman"/>
          <w:bCs/>
          <w:kern w:val="12"/>
          <w:sz w:val="24"/>
          <w:szCs w:val="24"/>
          <w:lang w:eastAsia="it-IT"/>
        </w:rPr>
        <w:t xml:space="preserve">С писмо на НИПК </w:t>
      </w:r>
      <w:r w:rsidR="00A524CB" w:rsidRPr="002D6ABA">
        <w:rPr>
          <w:rFonts w:ascii="Times New Roman" w:eastAsia="Times New Roman" w:hAnsi="Times New Roman" w:cs="Times New Roman"/>
          <w:bCs/>
          <w:kern w:val="12"/>
          <w:sz w:val="24"/>
          <w:szCs w:val="24"/>
          <w:lang w:eastAsia="it-IT"/>
        </w:rPr>
        <w:t>и</w:t>
      </w:r>
      <w:r w:rsidRPr="002D6ABA">
        <w:rPr>
          <w:rFonts w:ascii="Times New Roman" w:eastAsia="Times New Roman" w:hAnsi="Times New Roman" w:cs="Times New Roman"/>
          <w:bCs/>
          <w:kern w:val="12"/>
          <w:sz w:val="24"/>
          <w:szCs w:val="24"/>
          <w:lang w:eastAsia="it-IT"/>
        </w:rPr>
        <w:t>зх. № 2401</w:t>
      </w:r>
      <w:r w:rsidR="00A524CB" w:rsidRPr="002D6ABA">
        <w:rPr>
          <w:rFonts w:ascii="Times New Roman" w:eastAsia="Times New Roman" w:hAnsi="Times New Roman" w:cs="Times New Roman"/>
          <w:bCs/>
          <w:kern w:val="12"/>
          <w:sz w:val="24"/>
          <w:szCs w:val="24"/>
          <w:lang w:eastAsia="it-IT"/>
        </w:rPr>
        <w:t xml:space="preserve"> </w:t>
      </w:r>
      <w:r w:rsidRPr="002D6ABA">
        <w:rPr>
          <w:rFonts w:ascii="Times New Roman" w:eastAsia="Times New Roman" w:hAnsi="Times New Roman" w:cs="Times New Roman"/>
          <w:bCs/>
          <w:kern w:val="12"/>
          <w:sz w:val="24"/>
          <w:szCs w:val="24"/>
          <w:lang w:eastAsia="it-IT"/>
        </w:rPr>
        <w:t>/ 15.07.1982</w:t>
      </w:r>
      <w:r w:rsidR="00A524CB" w:rsidRPr="002D6ABA">
        <w:rPr>
          <w:rFonts w:ascii="Times New Roman" w:eastAsia="Times New Roman" w:hAnsi="Times New Roman" w:cs="Times New Roman"/>
          <w:bCs/>
          <w:kern w:val="12"/>
          <w:sz w:val="24"/>
          <w:szCs w:val="24"/>
          <w:lang w:eastAsia="it-IT"/>
        </w:rPr>
        <w:t xml:space="preserve"> </w:t>
      </w:r>
      <w:r w:rsidRPr="002D6ABA">
        <w:rPr>
          <w:rFonts w:ascii="Times New Roman" w:eastAsia="Times New Roman" w:hAnsi="Times New Roman" w:cs="Times New Roman"/>
          <w:bCs/>
          <w:kern w:val="12"/>
          <w:sz w:val="24"/>
          <w:szCs w:val="24"/>
          <w:lang w:eastAsia="it-IT"/>
        </w:rPr>
        <w:t xml:space="preserve">г. </w:t>
      </w:r>
      <w:r w:rsidR="00A524CB" w:rsidRPr="002D6ABA">
        <w:rPr>
          <w:rFonts w:ascii="Times New Roman" w:eastAsia="Times New Roman" w:hAnsi="Times New Roman" w:cs="Times New Roman"/>
          <w:bCs/>
          <w:kern w:val="12"/>
          <w:sz w:val="24"/>
          <w:szCs w:val="24"/>
          <w:lang w:eastAsia="it-IT"/>
        </w:rPr>
        <w:t>обектът е</w:t>
      </w:r>
      <w:r w:rsidRPr="002D6ABA">
        <w:rPr>
          <w:rFonts w:ascii="Times New Roman" w:eastAsia="Times New Roman" w:hAnsi="Times New Roman" w:cs="Times New Roman"/>
          <w:bCs/>
          <w:kern w:val="12"/>
          <w:sz w:val="24"/>
          <w:szCs w:val="24"/>
          <w:lang w:eastAsia="it-IT"/>
        </w:rPr>
        <w:t xml:space="preserve"> деклариран като: „Обществена сграда Училище“. </w:t>
      </w:r>
    </w:p>
    <w:p w14:paraId="0BC7D572" w14:textId="3D07E7CE" w:rsidR="00B73AA9" w:rsidRPr="002D6ABA" w:rsidRDefault="005A7DF6" w:rsidP="002A3C1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kern w:val="12"/>
          <w:sz w:val="24"/>
          <w:szCs w:val="24"/>
          <w:lang w:eastAsia="it-IT"/>
        </w:rPr>
      </w:pPr>
      <w:r w:rsidRPr="002D6ABA">
        <w:rPr>
          <w:rFonts w:ascii="Times New Roman" w:eastAsia="Times New Roman" w:hAnsi="Times New Roman" w:cs="Times New Roman"/>
          <w:bCs/>
          <w:kern w:val="12"/>
          <w:sz w:val="24"/>
          <w:szCs w:val="24"/>
          <w:lang w:eastAsia="it-IT"/>
        </w:rPr>
        <w:t xml:space="preserve">С писмо на НИПК </w:t>
      </w:r>
      <w:r w:rsidR="00EE5F27" w:rsidRPr="002D6ABA">
        <w:rPr>
          <w:rFonts w:ascii="Times New Roman" w:eastAsia="Times New Roman" w:hAnsi="Times New Roman" w:cs="Times New Roman"/>
          <w:bCs/>
          <w:kern w:val="12"/>
          <w:sz w:val="24"/>
          <w:szCs w:val="24"/>
          <w:lang w:eastAsia="it-IT"/>
        </w:rPr>
        <w:t>и</w:t>
      </w:r>
      <w:r w:rsidRPr="002D6ABA">
        <w:rPr>
          <w:rFonts w:ascii="Times New Roman" w:eastAsia="Times New Roman" w:hAnsi="Times New Roman" w:cs="Times New Roman"/>
          <w:bCs/>
          <w:kern w:val="12"/>
          <w:sz w:val="24"/>
          <w:szCs w:val="24"/>
          <w:lang w:eastAsia="it-IT"/>
        </w:rPr>
        <w:t>зх. № 5547</w:t>
      </w:r>
      <w:r w:rsidR="00EE5F27" w:rsidRPr="002D6ABA">
        <w:rPr>
          <w:rFonts w:ascii="Times New Roman" w:eastAsia="Times New Roman" w:hAnsi="Times New Roman" w:cs="Times New Roman"/>
          <w:bCs/>
          <w:kern w:val="12"/>
          <w:sz w:val="24"/>
          <w:szCs w:val="24"/>
          <w:lang w:eastAsia="it-IT"/>
        </w:rPr>
        <w:t xml:space="preserve"> </w:t>
      </w:r>
      <w:r w:rsidRPr="002D6ABA">
        <w:rPr>
          <w:rFonts w:ascii="Times New Roman" w:eastAsia="Times New Roman" w:hAnsi="Times New Roman" w:cs="Times New Roman"/>
          <w:bCs/>
          <w:kern w:val="12"/>
          <w:sz w:val="24"/>
          <w:szCs w:val="24"/>
          <w:lang w:eastAsia="it-IT"/>
        </w:rPr>
        <w:t>/ 12.11.1989</w:t>
      </w:r>
      <w:r w:rsidR="00EE5F27" w:rsidRPr="002D6ABA">
        <w:rPr>
          <w:rFonts w:ascii="Times New Roman" w:eastAsia="Times New Roman" w:hAnsi="Times New Roman" w:cs="Times New Roman"/>
          <w:bCs/>
          <w:kern w:val="12"/>
          <w:sz w:val="24"/>
          <w:szCs w:val="24"/>
          <w:lang w:eastAsia="it-IT"/>
        </w:rPr>
        <w:t xml:space="preserve"> </w:t>
      </w:r>
      <w:r w:rsidRPr="002D6ABA">
        <w:rPr>
          <w:rFonts w:ascii="Times New Roman" w:eastAsia="Times New Roman" w:hAnsi="Times New Roman" w:cs="Times New Roman"/>
          <w:bCs/>
          <w:kern w:val="12"/>
          <w:sz w:val="24"/>
          <w:szCs w:val="24"/>
          <w:lang w:eastAsia="it-IT"/>
        </w:rPr>
        <w:t xml:space="preserve">г. </w:t>
      </w:r>
      <w:r w:rsidR="00EE5F27" w:rsidRPr="002D6ABA">
        <w:rPr>
          <w:rFonts w:ascii="Times New Roman" w:eastAsia="Times New Roman" w:hAnsi="Times New Roman" w:cs="Times New Roman"/>
          <w:bCs/>
          <w:kern w:val="12"/>
          <w:sz w:val="24"/>
          <w:szCs w:val="24"/>
          <w:lang w:eastAsia="it-IT"/>
        </w:rPr>
        <w:t xml:space="preserve">сградата е </w:t>
      </w:r>
      <w:r w:rsidRPr="002D6ABA">
        <w:rPr>
          <w:rFonts w:ascii="Times New Roman" w:eastAsia="Times New Roman" w:hAnsi="Times New Roman" w:cs="Times New Roman"/>
          <w:bCs/>
          <w:kern w:val="12"/>
          <w:sz w:val="24"/>
          <w:szCs w:val="24"/>
          <w:lang w:eastAsia="it-IT"/>
        </w:rPr>
        <w:t>деклариран</w:t>
      </w:r>
      <w:r w:rsidR="00EE5F27" w:rsidRPr="002D6ABA">
        <w:rPr>
          <w:rFonts w:ascii="Times New Roman" w:eastAsia="Times New Roman" w:hAnsi="Times New Roman" w:cs="Times New Roman"/>
          <w:bCs/>
          <w:kern w:val="12"/>
          <w:sz w:val="24"/>
          <w:szCs w:val="24"/>
          <w:lang w:eastAsia="it-IT"/>
        </w:rPr>
        <w:t>а</w:t>
      </w:r>
      <w:r w:rsidRPr="002D6ABA">
        <w:rPr>
          <w:rFonts w:ascii="Times New Roman" w:eastAsia="Times New Roman" w:hAnsi="Times New Roman" w:cs="Times New Roman"/>
          <w:bCs/>
          <w:kern w:val="12"/>
          <w:sz w:val="24"/>
          <w:szCs w:val="24"/>
          <w:lang w:eastAsia="it-IT"/>
        </w:rPr>
        <w:t xml:space="preserve"> като: Училище </w:t>
      </w:r>
      <w:r w:rsidRPr="002D6ABA">
        <w:rPr>
          <w:rFonts w:ascii="Times New Roman" w:hAnsi="Times New Roman" w:cs="Times New Roman"/>
          <w:sz w:val="24"/>
          <w:szCs w:val="24"/>
        </w:rPr>
        <w:t xml:space="preserve">„Никифор </w:t>
      </w:r>
      <w:proofErr w:type="spellStart"/>
      <w:r w:rsidRPr="002D6ABA">
        <w:rPr>
          <w:rFonts w:ascii="Times New Roman" w:hAnsi="Times New Roman" w:cs="Times New Roman"/>
          <w:sz w:val="24"/>
          <w:szCs w:val="24"/>
        </w:rPr>
        <w:t>Попконстантинов</w:t>
      </w:r>
      <w:proofErr w:type="spellEnd"/>
      <w:r w:rsidRPr="002D6ABA">
        <w:rPr>
          <w:rFonts w:ascii="Times New Roman" w:hAnsi="Times New Roman" w:cs="Times New Roman"/>
          <w:sz w:val="24"/>
          <w:szCs w:val="24"/>
        </w:rPr>
        <w:t>“</w:t>
      </w:r>
      <w:r w:rsidR="00EE5F27" w:rsidRPr="002D6ABA">
        <w:rPr>
          <w:rFonts w:ascii="Times New Roman" w:hAnsi="Times New Roman" w:cs="Times New Roman"/>
          <w:sz w:val="24"/>
          <w:szCs w:val="24"/>
        </w:rPr>
        <w:t xml:space="preserve"> – Пазарджик и е обявена за</w:t>
      </w:r>
      <w:r w:rsidR="003559D3" w:rsidRPr="002D6ABA">
        <w:rPr>
          <w:rFonts w:ascii="Times New Roman" w:eastAsia="Times New Roman" w:hAnsi="Times New Roman" w:cs="Times New Roman"/>
          <w:bCs/>
          <w:kern w:val="12"/>
          <w:sz w:val="24"/>
          <w:szCs w:val="24"/>
          <w:lang w:eastAsia="it-IT"/>
        </w:rPr>
        <w:t xml:space="preserve"> недвижим архитектурно-строителен паметника на културата.</w:t>
      </w:r>
    </w:p>
    <w:p w14:paraId="7B2AF63B" w14:textId="50B5D95A" w:rsidR="00DC3097" w:rsidRPr="002D6ABA" w:rsidRDefault="00890FBC" w:rsidP="002A3C11">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r w:rsidRPr="002D6ABA">
        <w:rPr>
          <w:rFonts w:ascii="Times New Roman" w:hAnsi="Times New Roman" w:cs="Times New Roman"/>
          <w:bCs/>
          <w:sz w:val="24"/>
          <w:szCs w:val="24"/>
        </w:rPr>
        <w:t xml:space="preserve">Сградата е </w:t>
      </w:r>
      <w:r w:rsidR="00A56B0F" w:rsidRPr="002D6ABA">
        <w:rPr>
          <w:rFonts w:ascii="Times New Roman" w:hAnsi="Times New Roman" w:cs="Times New Roman"/>
          <w:bCs/>
          <w:sz w:val="24"/>
          <w:szCs w:val="24"/>
        </w:rPr>
        <w:t>публична общинска</w:t>
      </w:r>
      <w:r w:rsidR="004C3D22" w:rsidRPr="002D6ABA">
        <w:rPr>
          <w:rFonts w:ascii="Times New Roman" w:hAnsi="Times New Roman" w:cs="Times New Roman"/>
          <w:bCs/>
          <w:sz w:val="24"/>
          <w:szCs w:val="24"/>
        </w:rPr>
        <w:t xml:space="preserve"> собственост, съгласно </w:t>
      </w:r>
      <w:r w:rsidR="00AC28E7" w:rsidRPr="002D6ABA">
        <w:rPr>
          <w:rFonts w:ascii="Times New Roman" w:hAnsi="Times New Roman" w:cs="Times New Roman"/>
          <w:bCs/>
          <w:sz w:val="24"/>
          <w:szCs w:val="24"/>
        </w:rPr>
        <w:t xml:space="preserve"> </w:t>
      </w:r>
      <w:r w:rsidR="004C3D22" w:rsidRPr="002D6ABA">
        <w:rPr>
          <w:rFonts w:ascii="Times New Roman" w:hAnsi="Times New Roman" w:cs="Times New Roman"/>
          <w:bCs/>
          <w:sz w:val="24"/>
          <w:szCs w:val="24"/>
        </w:rPr>
        <w:t xml:space="preserve">Акт </w:t>
      </w:r>
      <w:r w:rsidR="00A56B0F" w:rsidRPr="002D6ABA">
        <w:rPr>
          <w:rFonts w:ascii="Times New Roman" w:hAnsi="Times New Roman" w:cs="Times New Roman"/>
          <w:bCs/>
          <w:sz w:val="24"/>
          <w:szCs w:val="24"/>
        </w:rPr>
        <w:t>№</w:t>
      </w:r>
      <w:r w:rsidR="002A3C11" w:rsidRPr="002D6ABA">
        <w:rPr>
          <w:rFonts w:ascii="Times New Roman" w:hAnsi="Times New Roman" w:cs="Times New Roman"/>
          <w:bCs/>
          <w:sz w:val="24"/>
          <w:szCs w:val="24"/>
        </w:rPr>
        <w:t xml:space="preserve"> </w:t>
      </w:r>
      <w:r w:rsidR="00A56B0F" w:rsidRPr="002D6ABA">
        <w:rPr>
          <w:rFonts w:ascii="Times New Roman" w:hAnsi="Times New Roman" w:cs="Times New Roman"/>
          <w:bCs/>
          <w:sz w:val="24"/>
          <w:szCs w:val="24"/>
        </w:rPr>
        <w:t>520</w:t>
      </w:r>
      <w:r w:rsidR="00F3315F" w:rsidRPr="002D6ABA">
        <w:rPr>
          <w:rFonts w:ascii="Times New Roman" w:hAnsi="Times New Roman" w:cs="Times New Roman"/>
          <w:bCs/>
          <w:sz w:val="24"/>
          <w:szCs w:val="24"/>
        </w:rPr>
        <w:t xml:space="preserve">, том </w:t>
      </w:r>
      <w:r w:rsidR="00A56B0F" w:rsidRPr="002D6ABA">
        <w:rPr>
          <w:rFonts w:ascii="Times New Roman" w:hAnsi="Times New Roman" w:cs="Times New Roman"/>
          <w:bCs/>
          <w:sz w:val="24"/>
          <w:szCs w:val="24"/>
          <w:lang w:val="en-US"/>
        </w:rPr>
        <w:t>I</w:t>
      </w:r>
      <w:r w:rsidR="00A56B0F" w:rsidRPr="002D6ABA">
        <w:rPr>
          <w:rFonts w:ascii="Times New Roman" w:hAnsi="Times New Roman" w:cs="Times New Roman"/>
          <w:bCs/>
          <w:sz w:val="24"/>
          <w:szCs w:val="24"/>
        </w:rPr>
        <w:t xml:space="preserve">, </w:t>
      </w:r>
      <w:r w:rsidR="00AC28E7" w:rsidRPr="002D6ABA">
        <w:rPr>
          <w:rFonts w:ascii="Times New Roman" w:hAnsi="Times New Roman" w:cs="Times New Roman"/>
          <w:bCs/>
          <w:sz w:val="24"/>
          <w:szCs w:val="24"/>
        </w:rPr>
        <w:t xml:space="preserve"> </w:t>
      </w:r>
      <w:proofErr w:type="spellStart"/>
      <w:r w:rsidR="00A56B0F" w:rsidRPr="002D6ABA">
        <w:rPr>
          <w:rFonts w:ascii="Times New Roman" w:hAnsi="Times New Roman" w:cs="Times New Roman"/>
          <w:bCs/>
          <w:sz w:val="24"/>
          <w:szCs w:val="24"/>
        </w:rPr>
        <w:t>дв</w:t>
      </w:r>
      <w:proofErr w:type="spellEnd"/>
      <w:r w:rsidR="00A56B0F" w:rsidRPr="002D6ABA">
        <w:rPr>
          <w:rFonts w:ascii="Times New Roman" w:hAnsi="Times New Roman" w:cs="Times New Roman"/>
          <w:bCs/>
          <w:sz w:val="24"/>
          <w:szCs w:val="24"/>
        </w:rPr>
        <w:t>.</w:t>
      </w:r>
      <w:r w:rsidR="00EE5F27" w:rsidRPr="002D6ABA">
        <w:rPr>
          <w:rFonts w:ascii="Times New Roman" w:hAnsi="Times New Roman" w:cs="Times New Roman"/>
          <w:bCs/>
          <w:sz w:val="24"/>
          <w:szCs w:val="24"/>
        </w:rPr>
        <w:t xml:space="preserve"> </w:t>
      </w:r>
      <w:r w:rsidR="00A56B0F" w:rsidRPr="002D6ABA">
        <w:rPr>
          <w:rFonts w:ascii="Times New Roman" w:hAnsi="Times New Roman" w:cs="Times New Roman"/>
          <w:bCs/>
          <w:sz w:val="24"/>
          <w:szCs w:val="24"/>
        </w:rPr>
        <w:t>вх.</w:t>
      </w:r>
      <w:r w:rsidR="00EE5F27" w:rsidRPr="002D6ABA">
        <w:rPr>
          <w:rFonts w:ascii="Times New Roman" w:hAnsi="Times New Roman" w:cs="Times New Roman"/>
          <w:bCs/>
          <w:sz w:val="24"/>
          <w:szCs w:val="24"/>
        </w:rPr>
        <w:t xml:space="preserve"> </w:t>
      </w:r>
      <w:r w:rsidR="002A3C11" w:rsidRPr="002D6ABA">
        <w:rPr>
          <w:rFonts w:ascii="Times New Roman" w:hAnsi="Times New Roman" w:cs="Times New Roman"/>
          <w:bCs/>
          <w:sz w:val="24"/>
          <w:szCs w:val="24"/>
        </w:rPr>
        <w:t>р</w:t>
      </w:r>
      <w:r w:rsidR="00A56B0F" w:rsidRPr="002D6ABA">
        <w:rPr>
          <w:rFonts w:ascii="Times New Roman" w:hAnsi="Times New Roman" w:cs="Times New Roman"/>
          <w:bCs/>
          <w:sz w:val="24"/>
          <w:szCs w:val="24"/>
        </w:rPr>
        <w:t>ег.</w:t>
      </w:r>
      <w:r w:rsidR="002A3C11" w:rsidRPr="002D6ABA">
        <w:rPr>
          <w:rFonts w:ascii="Times New Roman" w:hAnsi="Times New Roman" w:cs="Times New Roman"/>
          <w:bCs/>
          <w:sz w:val="24"/>
          <w:szCs w:val="24"/>
        </w:rPr>
        <w:t xml:space="preserve"> </w:t>
      </w:r>
      <w:r w:rsidR="00A56B0F" w:rsidRPr="002D6ABA">
        <w:rPr>
          <w:rFonts w:ascii="Times New Roman" w:hAnsi="Times New Roman" w:cs="Times New Roman"/>
          <w:bCs/>
          <w:sz w:val="24"/>
          <w:szCs w:val="24"/>
        </w:rPr>
        <w:t>№ 260</w:t>
      </w:r>
      <w:r w:rsidR="00F3315F" w:rsidRPr="002D6ABA">
        <w:rPr>
          <w:rFonts w:ascii="Times New Roman" w:hAnsi="Times New Roman" w:cs="Times New Roman"/>
          <w:bCs/>
          <w:sz w:val="24"/>
          <w:szCs w:val="24"/>
        </w:rPr>
        <w:t xml:space="preserve">, </w:t>
      </w:r>
      <w:r w:rsidR="00A56B0F" w:rsidRPr="002D6ABA">
        <w:rPr>
          <w:rFonts w:ascii="Times New Roman" w:hAnsi="Times New Roman" w:cs="Times New Roman"/>
          <w:bCs/>
          <w:sz w:val="24"/>
          <w:szCs w:val="24"/>
        </w:rPr>
        <w:t>от 2001</w:t>
      </w:r>
      <w:r w:rsidR="00EE5F27" w:rsidRPr="002D6ABA">
        <w:rPr>
          <w:rFonts w:ascii="Times New Roman" w:hAnsi="Times New Roman" w:cs="Times New Roman"/>
          <w:bCs/>
          <w:sz w:val="24"/>
          <w:szCs w:val="24"/>
        </w:rPr>
        <w:t xml:space="preserve"> </w:t>
      </w:r>
      <w:r w:rsidR="00F3315F" w:rsidRPr="002D6ABA">
        <w:rPr>
          <w:rFonts w:ascii="Times New Roman" w:hAnsi="Times New Roman" w:cs="Times New Roman"/>
          <w:bCs/>
          <w:sz w:val="24"/>
          <w:szCs w:val="24"/>
        </w:rPr>
        <w:t xml:space="preserve">г., вписан в </w:t>
      </w:r>
      <w:r w:rsidR="00A56B0F" w:rsidRPr="002D6ABA">
        <w:rPr>
          <w:rFonts w:ascii="Times New Roman" w:hAnsi="Times New Roman" w:cs="Times New Roman"/>
          <w:bCs/>
          <w:sz w:val="24"/>
          <w:szCs w:val="24"/>
        </w:rPr>
        <w:t xml:space="preserve">Службата по вписванията – Пазарджик. </w:t>
      </w:r>
      <w:r w:rsidR="007A3D8F" w:rsidRPr="002D6ABA">
        <w:rPr>
          <w:rFonts w:ascii="Times New Roman" w:hAnsi="Times New Roman" w:cs="Times New Roman"/>
          <w:bCs/>
          <w:sz w:val="24"/>
          <w:szCs w:val="24"/>
        </w:rPr>
        <w:t>Р</w:t>
      </w:r>
      <w:r w:rsidRPr="002D6ABA">
        <w:rPr>
          <w:rFonts w:ascii="Times New Roman" w:hAnsi="Times New Roman" w:cs="Times New Roman"/>
          <w:bCs/>
          <w:sz w:val="24"/>
          <w:szCs w:val="24"/>
        </w:rPr>
        <w:t>азположена</w:t>
      </w:r>
      <w:r w:rsidR="007A3D8F" w:rsidRPr="002D6ABA">
        <w:rPr>
          <w:rFonts w:ascii="Times New Roman" w:hAnsi="Times New Roman" w:cs="Times New Roman"/>
          <w:bCs/>
          <w:sz w:val="24"/>
          <w:szCs w:val="24"/>
        </w:rPr>
        <w:t xml:space="preserve"> е</w:t>
      </w:r>
      <w:r w:rsidRPr="002D6ABA">
        <w:rPr>
          <w:rFonts w:ascii="Times New Roman" w:hAnsi="Times New Roman" w:cs="Times New Roman"/>
          <w:bCs/>
          <w:sz w:val="24"/>
          <w:szCs w:val="24"/>
        </w:rPr>
        <w:t xml:space="preserve"> в</w:t>
      </w:r>
      <w:r w:rsidRPr="002D6ABA">
        <w:rPr>
          <w:rFonts w:ascii="Times New Roman" w:hAnsi="Times New Roman" w:cs="Times New Roman"/>
          <w:b/>
          <w:bCs/>
          <w:sz w:val="24"/>
          <w:szCs w:val="24"/>
        </w:rPr>
        <w:t xml:space="preserve"> </w:t>
      </w:r>
      <w:r w:rsidR="002A3C11" w:rsidRPr="002D6ABA">
        <w:rPr>
          <w:rFonts w:ascii="Times New Roman" w:hAnsi="Times New Roman" w:cs="Times New Roman"/>
          <w:sz w:val="24"/>
          <w:szCs w:val="24"/>
        </w:rPr>
        <w:t>УПИ І-У</w:t>
      </w:r>
      <w:r w:rsidR="00A56B0F" w:rsidRPr="002D6ABA">
        <w:rPr>
          <w:rFonts w:ascii="Times New Roman" w:hAnsi="Times New Roman" w:cs="Times New Roman"/>
          <w:sz w:val="24"/>
          <w:szCs w:val="24"/>
        </w:rPr>
        <w:t>чилище и трафопост, кв.</w:t>
      </w:r>
      <w:r w:rsidR="00EE5F27" w:rsidRPr="002D6ABA">
        <w:rPr>
          <w:rFonts w:ascii="Times New Roman" w:hAnsi="Times New Roman" w:cs="Times New Roman"/>
          <w:sz w:val="24"/>
          <w:szCs w:val="24"/>
        </w:rPr>
        <w:t xml:space="preserve"> </w:t>
      </w:r>
      <w:r w:rsidR="00A56B0F" w:rsidRPr="002D6ABA">
        <w:rPr>
          <w:rFonts w:ascii="Times New Roman" w:hAnsi="Times New Roman" w:cs="Times New Roman"/>
          <w:sz w:val="24"/>
          <w:szCs w:val="24"/>
        </w:rPr>
        <w:t>3</w:t>
      </w:r>
      <w:r w:rsidR="00B10993" w:rsidRPr="002D6ABA">
        <w:rPr>
          <w:rFonts w:ascii="Times New Roman" w:hAnsi="Times New Roman" w:cs="Times New Roman"/>
          <w:sz w:val="24"/>
          <w:szCs w:val="24"/>
        </w:rPr>
        <w:t>9</w:t>
      </w:r>
      <w:r w:rsidR="00A56B0F" w:rsidRPr="002D6ABA">
        <w:rPr>
          <w:rFonts w:ascii="Times New Roman" w:hAnsi="Times New Roman" w:cs="Times New Roman"/>
          <w:sz w:val="24"/>
          <w:szCs w:val="24"/>
        </w:rPr>
        <w:t>9, по плана на гр.</w:t>
      </w:r>
      <w:r w:rsidR="00EE5F27" w:rsidRPr="002D6ABA">
        <w:rPr>
          <w:rFonts w:ascii="Times New Roman" w:hAnsi="Times New Roman" w:cs="Times New Roman"/>
          <w:sz w:val="24"/>
          <w:szCs w:val="24"/>
        </w:rPr>
        <w:t xml:space="preserve"> </w:t>
      </w:r>
      <w:r w:rsidR="00A56B0F" w:rsidRPr="002D6ABA">
        <w:rPr>
          <w:rFonts w:ascii="Times New Roman" w:hAnsi="Times New Roman" w:cs="Times New Roman"/>
          <w:sz w:val="24"/>
          <w:szCs w:val="24"/>
        </w:rPr>
        <w:t>Пазарджик, с идентификатор 55155.503.1000</w:t>
      </w:r>
      <w:r w:rsidR="00DC3097" w:rsidRPr="002D6ABA">
        <w:rPr>
          <w:rFonts w:ascii="Times New Roman" w:hAnsi="Times New Roman" w:cs="Times New Roman"/>
          <w:sz w:val="24"/>
          <w:szCs w:val="24"/>
        </w:rPr>
        <w:t xml:space="preserve"> по ККР на</w:t>
      </w:r>
      <w:r w:rsidR="002A3C11" w:rsidRPr="002D6ABA">
        <w:rPr>
          <w:rFonts w:ascii="Times New Roman" w:hAnsi="Times New Roman" w:cs="Times New Roman"/>
          <w:sz w:val="24"/>
          <w:szCs w:val="24"/>
        </w:rPr>
        <w:t xml:space="preserve">              </w:t>
      </w:r>
      <w:r w:rsidR="00DC3097" w:rsidRPr="002D6ABA">
        <w:rPr>
          <w:rFonts w:ascii="Times New Roman" w:hAnsi="Times New Roman" w:cs="Times New Roman"/>
          <w:sz w:val="24"/>
          <w:szCs w:val="24"/>
        </w:rPr>
        <w:t xml:space="preserve"> гр.</w:t>
      </w:r>
      <w:r w:rsidR="00EE5F27" w:rsidRPr="002D6ABA">
        <w:rPr>
          <w:rFonts w:ascii="Times New Roman" w:hAnsi="Times New Roman" w:cs="Times New Roman"/>
          <w:sz w:val="24"/>
          <w:szCs w:val="24"/>
        </w:rPr>
        <w:t xml:space="preserve"> </w:t>
      </w:r>
      <w:r w:rsidR="00DC3097" w:rsidRPr="002D6ABA">
        <w:rPr>
          <w:rFonts w:ascii="Times New Roman" w:hAnsi="Times New Roman" w:cs="Times New Roman"/>
          <w:sz w:val="24"/>
          <w:szCs w:val="24"/>
        </w:rPr>
        <w:t>Пазарджик.</w:t>
      </w:r>
      <w:r w:rsidR="00135BBF" w:rsidRPr="002D6ABA">
        <w:rPr>
          <w:rFonts w:ascii="Times New Roman" w:hAnsi="Times New Roman" w:cs="Times New Roman"/>
          <w:sz w:val="24"/>
          <w:szCs w:val="24"/>
        </w:rPr>
        <w:t xml:space="preserve"> </w:t>
      </w:r>
      <w:r w:rsidRPr="002D6ABA">
        <w:rPr>
          <w:rFonts w:ascii="Times New Roman" w:hAnsi="Times New Roman" w:cs="Times New Roman"/>
          <w:bCs/>
          <w:sz w:val="24"/>
          <w:szCs w:val="24"/>
        </w:rPr>
        <w:t>С</w:t>
      </w:r>
      <w:r w:rsidR="002A3C11" w:rsidRPr="002D6ABA">
        <w:rPr>
          <w:rFonts w:ascii="Times New Roman" w:hAnsi="Times New Roman" w:cs="Times New Roman"/>
          <w:bCs/>
          <w:sz w:val="24"/>
          <w:szCs w:val="24"/>
        </w:rPr>
        <w:t>градата</w:t>
      </w:r>
      <w:r w:rsidRPr="002D6ABA">
        <w:rPr>
          <w:rFonts w:ascii="Times New Roman" w:hAnsi="Times New Roman" w:cs="Times New Roman"/>
          <w:bCs/>
          <w:sz w:val="24"/>
          <w:szCs w:val="24"/>
        </w:rPr>
        <w:t xml:space="preserve"> е обект с идентификатор</w:t>
      </w:r>
      <w:r w:rsidR="00AC28E7" w:rsidRPr="002D6ABA">
        <w:rPr>
          <w:rFonts w:ascii="Times New Roman" w:hAnsi="Times New Roman" w:cs="Times New Roman"/>
          <w:bCs/>
          <w:sz w:val="24"/>
          <w:szCs w:val="24"/>
        </w:rPr>
        <w:t xml:space="preserve"> </w:t>
      </w:r>
      <w:r w:rsidR="00DC3097" w:rsidRPr="002D6ABA">
        <w:rPr>
          <w:rFonts w:ascii="Times New Roman" w:hAnsi="Times New Roman" w:cs="Times New Roman"/>
          <w:sz w:val="24"/>
          <w:szCs w:val="24"/>
        </w:rPr>
        <w:t>55155.503.1000.1</w:t>
      </w:r>
      <w:r w:rsidR="00DC3097" w:rsidRPr="002D6ABA">
        <w:rPr>
          <w:rFonts w:ascii="Times New Roman" w:hAnsi="Times New Roman" w:cs="Times New Roman"/>
          <w:bCs/>
          <w:sz w:val="24"/>
          <w:szCs w:val="24"/>
        </w:rPr>
        <w:t xml:space="preserve"> </w:t>
      </w:r>
      <w:r w:rsidRPr="002D6ABA">
        <w:rPr>
          <w:rFonts w:ascii="Times New Roman" w:hAnsi="Times New Roman" w:cs="Times New Roman"/>
          <w:bCs/>
          <w:sz w:val="24"/>
          <w:szCs w:val="24"/>
        </w:rPr>
        <w:t xml:space="preserve">и е елемент на плана на застрояване </w:t>
      </w:r>
      <w:r w:rsidR="00DC3097" w:rsidRPr="002D6ABA">
        <w:rPr>
          <w:rFonts w:ascii="Times New Roman" w:hAnsi="Times New Roman" w:cs="Times New Roman"/>
          <w:bCs/>
          <w:sz w:val="24"/>
          <w:szCs w:val="24"/>
        </w:rPr>
        <w:t>на гр. Пазарджик</w:t>
      </w:r>
      <w:r w:rsidRPr="002D6ABA">
        <w:rPr>
          <w:rFonts w:ascii="Times New Roman" w:hAnsi="Times New Roman" w:cs="Times New Roman"/>
          <w:bCs/>
          <w:sz w:val="24"/>
          <w:szCs w:val="24"/>
        </w:rPr>
        <w:t>.</w:t>
      </w:r>
    </w:p>
    <w:p w14:paraId="2BF3B04C" w14:textId="58C89770" w:rsidR="00EF2C4E" w:rsidRPr="002D6ABA" w:rsidRDefault="00DC3097" w:rsidP="002A3C11">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D6ABA">
        <w:rPr>
          <w:rFonts w:ascii="Times New Roman" w:hAnsi="Times New Roman" w:cs="Times New Roman"/>
          <w:b/>
          <w:bCs/>
          <w:sz w:val="24"/>
          <w:szCs w:val="24"/>
        </w:rPr>
        <w:t xml:space="preserve">       </w:t>
      </w:r>
    </w:p>
    <w:p w14:paraId="34384A7D" w14:textId="77777777" w:rsidR="002A3C11" w:rsidRDefault="002A3C11" w:rsidP="002A3C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D6ABA">
        <w:rPr>
          <w:rFonts w:ascii="Times New Roman" w:hAnsi="Times New Roman" w:cs="Times New Roman"/>
          <w:bCs/>
          <w:sz w:val="24"/>
          <w:szCs w:val="24"/>
          <w:u w:val="single"/>
        </w:rPr>
        <w:t>Цел на обществената поръчка:</w:t>
      </w:r>
      <w:r>
        <w:rPr>
          <w:rFonts w:ascii="Times New Roman" w:hAnsi="Times New Roman" w:cs="Times New Roman"/>
          <w:b/>
          <w:bCs/>
          <w:sz w:val="24"/>
          <w:szCs w:val="24"/>
        </w:rPr>
        <w:t xml:space="preserve"> </w:t>
      </w:r>
    </w:p>
    <w:p w14:paraId="695D1D42" w14:textId="6E8E6B42" w:rsidR="002A3C11" w:rsidRPr="002A3C11" w:rsidRDefault="002A3C11" w:rsidP="002A3C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A3C11">
        <w:rPr>
          <w:rFonts w:ascii="Times New Roman" w:hAnsi="Times New Roman" w:cs="Times New Roman"/>
          <w:sz w:val="24"/>
          <w:szCs w:val="24"/>
        </w:rPr>
        <w:t>Целта на обществената поръчка е изпълнение на дейности по консервация и реставрация на покрива и фасадата на масивна сграда с идентификатор 55155.503.1000.1, които да доведат до опазване на недвижимата художествена ценност и максимално възстановяване на визията на училището като една от най-значимите в архитектурно и художествено отношение сгради в градската територия.</w:t>
      </w:r>
    </w:p>
    <w:p w14:paraId="5E548990" w14:textId="62F197E5" w:rsidR="002A3C11" w:rsidRDefault="002A3C11" w:rsidP="002A3C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14:paraId="06332F27" w14:textId="53D56D28" w:rsidR="002A3C11" w:rsidRPr="002D6ABA" w:rsidRDefault="002A3C11" w:rsidP="002A3C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rPr>
      </w:pPr>
      <w:r w:rsidRPr="002D6ABA">
        <w:rPr>
          <w:rFonts w:ascii="Times New Roman" w:hAnsi="Times New Roman" w:cs="Times New Roman"/>
          <w:sz w:val="24"/>
          <w:szCs w:val="24"/>
          <w:u w:val="single"/>
        </w:rPr>
        <w:t>Категория на строежа:</w:t>
      </w:r>
    </w:p>
    <w:p w14:paraId="3EBF28A7" w14:textId="34DAA0CC" w:rsidR="00F32730" w:rsidRPr="002D6ABA" w:rsidRDefault="001B031A" w:rsidP="00350FB6">
      <w:pPr>
        <w:spacing w:after="0" w:line="240" w:lineRule="auto"/>
        <w:ind w:firstLine="567"/>
        <w:jc w:val="both"/>
        <w:rPr>
          <w:rFonts w:ascii="Times New Roman" w:hAnsi="Times New Roman" w:cs="Times New Roman"/>
          <w:b/>
          <w:sz w:val="24"/>
          <w:szCs w:val="24"/>
        </w:rPr>
      </w:pPr>
      <w:r w:rsidRPr="002D6ABA">
        <w:rPr>
          <w:rFonts w:ascii="Times New Roman" w:hAnsi="Times New Roman" w:cs="Times New Roman"/>
          <w:sz w:val="24"/>
          <w:szCs w:val="24"/>
        </w:rPr>
        <w:t xml:space="preserve">Строежът е </w:t>
      </w:r>
      <w:r w:rsidR="00EE5F27" w:rsidRPr="002D6ABA">
        <w:rPr>
          <w:rFonts w:ascii="Times New Roman" w:hAnsi="Times New Roman" w:cs="Times New Roman"/>
          <w:b/>
          <w:sz w:val="24"/>
          <w:szCs w:val="24"/>
        </w:rPr>
        <w:t>Ч</w:t>
      </w:r>
      <w:r w:rsidRPr="002D6ABA">
        <w:rPr>
          <w:rFonts w:ascii="Times New Roman" w:hAnsi="Times New Roman" w:cs="Times New Roman"/>
          <w:b/>
          <w:sz w:val="24"/>
          <w:szCs w:val="24"/>
        </w:rPr>
        <w:t>етвърта</w:t>
      </w:r>
      <w:r w:rsidR="00F32730" w:rsidRPr="002D6ABA">
        <w:rPr>
          <w:rFonts w:ascii="Times New Roman" w:hAnsi="Times New Roman" w:cs="Times New Roman"/>
          <w:b/>
          <w:sz w:val="24"/>
          <w:szCs w:val="24"/>
        </w:rPr>
        <w:t xml:space="preserve"> категория</w:t>
      </w:r>
      <w:r w:rsidR="00F32730" w:rsidRPr="002D6ABA">
        <w:rPr>
          <w:rFonts w:ascii="Times New Roman" w:hAnsi="Times New Roman" w:cs="Times New Roman"/>
          <w:sz w:val="24"/>
          <w:szCs w:val="24"/>
        </w:rPr>
        <w:t>, с</w:t>
      </w:r>
      <w:r w:rsidR="001B09DD" w:rsidRPr="002D6ABA">
        <w:rPr>
          <w:rFonts w:ascii="Times New Roman" w:hAnsi="Times New Roman" w:cs="Times New Roman"/>
          <w:sz w:val="24"/>
          <w:szCs w:val="24"/>
        </w:rPr>
        <w:t>ъгласно чл. 137 от ЗУТ.</w:t>
      </w:r>
      <w:r w:rsidR="002A3C11" w:rsidRPr="002D6ABA">
        <w:rPr>
          <w:rFonts w:ascii="Times New Roman" w:hAnsi="Times New Roman" w:cs="Times New Roman"/>
          <w:sz w:val="24"/>
          <w:szCs w:val="24"/>
        </w:rPr>
        <w:t xml:space="preserve"> За обекта има издадено Разрешение за строеж № 20 / 24.01.2022 г. от Главния архитект на Община Пазарджик.</w:t>
      </w:r>
    </w:p>
    <w:p w14:paraId="54AFAA2A" w14:textId="77777777" w:rsidR="00726AA1" w:rsidRPr="002D6ABA" w:rsidRDefault="00726AA1" w:rsidP="00350FB6">
      <w:pPr>
        <w:spacing w:after="0" w:line="240" w:lineRule="auto"/>
        <w:ind w:firstLine="709"/>
        <w:jc w:val="both"/>
        <w:rPr>
          <w:rFonts w:ascii="Times New Roman" w:hAnsi="Times New Roman" w:cs="Times New Roman"/>
          <w:b/>
          <w:sz w:val="24"/>
          <w:szCs w:val="24"/>
        </w:rPr>
      </w:pPr>
    </w:p>
    <w:p w14:paraId="7E4B29D1" w14:textId="22F2CE7F" w:rsidR="00726AA1" w:rsidRPr="002D6ABA" w:rsidRDefault="00350FB6" w:rsidP="00350FB6">
      <w:pPr>
        <w:spacing w:after="0" w:line="240" w:lineRule="auto"/>
        <w:ind w:firstLine="567"/>
        <w:jc w:val="both"/>
        <w:rPr>
          <w:rFonts w:ascii="Times New Roman" w:hAnsi="Times New Roman" w:cs="Times New Roman"/>
          <w:b/>
          <w:sz w:val="24"/>
          <w:szCs w:val="24"/>
        </w:rPr>
      </w:pPr>
      <w:r w:rsidRPr="002D6ABA">
        <w:rPr>
          <w:rFonts w:ascii="Times New Roman" w:hAnsi="Times New Roman" w:cs="Times New Roman"/>
          <w:b/>
          <w:sz w:val="24"/>
          <w:szCs w:val="24"/>
        </w:rPr>
        <w:t>2. Място на изпълнение:</w:t>
      </w:r>
    </w:p>
    <w:p w14:paraId="1DDBF439" w14:textId="2E1761FE" w:rsidR="00350FB6" w:rsidRPr="00350FB6" w:rsidRDefault="00350FB6" w:rsidP="00350FB6">
      <w:pPr>
        <w:tabs>
          <w:tab w:val="left" w:pos="360"/>
          <w:tab w:val="left" w:pos="900"/>
        </w:tabs>
        <w:spacing w:after="0" w:line="240" w:lineRule="auto"/>
        <w:ind w:firstLine="567"/>
        <w:jc w:val="both"/>
        <w:rPr>
          <w:rFonts w:ascii="Times New Roman" w:hAnsi="Times New Roman" w:cs="Times New Roman"/>
          <w:sz w:val="24"/>
          <w:szCs w:val="24"/>
        </w:rPr>
      </w:pPr>
      <w:r w:rsidRPr="002D6ABA">
        <w:rPr>
          <w:rFonts w:ascii="Times New Roman" w:hAnsi="Times New Roman" w:cs="Times New Roman"/>
          <w:sz w:val="24"/>
          <w:szCs w:val="24"/>
        </w:rPr>
        <w:lastRenderedPageBreak/>
        <w:t>Предметът на процедурата касае изпълнение на дейности на територията на ОУ “Христо Смирненски“ – гр. Пазарджик, УПИ І-училище и трафопост, кв.399, по плана на гр. Пазарджик.</w:t>
      </w:r>
      <w:r w:rsidRPr="00350FB6">
        <w:rPr>
          <w:rFonts w:ascii="Times New Roman" w:hAnsi="Times New Roman" w:cs="Times New Roman"/>
          <w:sz w:val="24"/>
          <w:szCs w:val="24"/>
        </w:rPr>
        <w:t xml:space="preserve"> </w:t>
      </w:r>
    </w:p>
    <w:p w14:paraId="537E5B1F" w14:textId="77777777" w:rsidR="00350FB6" w:rsidRDefault="00350FB6" w:rsidP="008D2A43">
      <w:pPr>
        <w:spacing w:after="0" w:line="240" w:lineRule="auto"/>
        <w:ind w:firstLine="567"/>
        <w:jc w:val="both"/>
        <w:rPr>
          <w:rFonts w:ascii="Times New Roman" w:hAnsi="Times New Roman"/>
          <w:sz w:val="24"/>
          <w:szCs w:val="24"/>
        </w:rPr>
      </w:pPr>
    </w:p>
    <w:p w14:paraId="24903E66" w14:textId="54E2257E" w:rsidR="00726AA1" w:rsidRPr="008D2A43" w:rsidRDefault="008D2A43" w:rsidP="008D2A43">
      <w:pPr>
        <w:spacing w:after="0" w:line="240" w:lineRule="auto"/>
        <w:ind w:firstLine="567"/>
        <w:jc w:val="both"/>
        <w:rPr>
          <w:rFonts w:ascii="Times New Roman" w:hAnsi="Times New Roman"/>
          <w:b/>
          <w:sz w:val="24"/>
          <w:szCs w:val="24"/>
        </w:rPr>
      </w:pPr>
      <w:r w:rsidRPr="008D2A43">
        <w:rPr>
          <w:rFonts w:ascii="Times New Roman" w:hAnsi="Times New Roman"/>
          <w:b/>
          <w:sz w:val="24"/>
          <w:szCs w:val="24"/>
        </w:rPr>
        <w:t>3</w:t>
      </w:r>
      <w:r w:rsidR="00726AA1" w:rsidRPr="008D2A43">
        <w:rPr>
          <w:rFonts w:ascii="Times New Roman" w:hAnsi="Times New Roman"/>
          <w:b/>
          <w:sz w:val="24"/>
          <w:szCs w:val="24"/>
        </w:rPr>
        <w:t>. П</w:t>
      </w:r>
      <w:r w:rsidRPr="008D2A43">
        <w:rPr>
          <w:rFonts w:ascii="Times New Roman" w:hAnsi="Times New Roman"/>
          <w:b/>
          <w:sz w:val="24"/>
          <w:szCs w:val="24"/>
        </w:rPr>
        <w:t>рогнозна стойност на обществената поръчка</w:t>
      </w:r>
      <w:r w:rsidR="00726AA1" w:rsidRPr="008D2A43">
        <w:rPr>
          <w:rFonts w:ascii="Times New Roman" w:hAnsi="Times New Roman"/>
          <w:b/>
          <w:sz w:val="24"/>
          <w:szCs w:val="24"/>
        </w:rPr>
        <w:t xml:space="preserve">: </w:t>
      </w:r>
    </w:p>
    <w:p w14:paraId="548C1A47" w14:textId="15578D2C" w:rsidR="005D5F9F" w:rsidRPr="003E1B5B" w:rsidRDefault="00726AA1" w:rsidP="008D2A43">
      <w:pPr>
        <w:spacing w:after="0" w:line="240" w:lineRule="auto"/>
        <w:ind w:firstLine="567"/>
        <w:jc w:val="both"/>
        <w:rPr>
          <w:rFonts w:ascii="Times New Roman" w:hAnsi="Times New Roman"/>
          <w:b/>
          <w:sz w:val="24"/>
          <w:szCs w:val="24"/>
        </w:rPr>
      </w:pPr>
      <w:r w:rsidRPr="008D2A43">
        <w:rPr>
          <w:rFonts w:ascii="Times New Roman" w:hAnsi="Times New Roman"/>
          <w:sz w:val="24"/>
          <w:szCs w:val="24"/>
        </w:rPr>
        <w:t xml:space="preserve">Общата прогноза стойност </w:t>
      </w:r>
      <w:r w:rsidRPr="003E1B5B">
        <w:rPr>
          <w:rFonts w:ascii="Times New Roman" w:hAnsi="Times New Roman"/>
          <w:sz w:val="24"/>
          <w:szCs w:val="24"/>
        </w:rPr>
        <w:t xml:space="preserve">на обществената поръчка е в размер на </w:t>
      </w:r>
      <w:r w:rsidR="00932FF6" w:rsidRPr="003E1B5B">
        <w:rPr>
          <w:rFonts w:ascii="Times New Roman" w:hAnsi="Times New Roman" w:cs="Times New Roman"/>
          <w:b/>
          <w:sz w:val="24"/>
          <w:szCs w:val="24"/>
        </w:rPr>
        <w:t>300 588,00</w:t>
      </w:r>
      <w:r w:rsidRPr="003E1B5B">
        <w:rPr>
          <w:rFonts w:ascii="Times New Roman" w:hAnsi="Times New Roman"/>
          <w:b/>
          <w:sz w:val="24"/>
          <w:szCs w:val="24"/>
        </w:rPr>
        <w:t xml:space="preserve"> (</w:t>
      </w:r>
      <w:r w:rsidR="00932FF6" w:rsidRPr="003E1B5B">
        <w:rPr>
          <w:rFonts w:ascii="Times New Roman" w:hAnsi="Times New Roman"/>
          <w:b/>
          <w:sz w:val="24"/>
          <w:szCs w:val="24"/>
        </w:rPr>
        <w:t>триста хиляди петстотин осемдесет и осем</w:t>
      </w:r>
      <w:r w:rsidRPr="003E1B5B">
        <w:rPr>
          <w:rFonts w:ascii="Times New Roman" w:hAnsi="Times New Roman"/>
          <w:b/>
          <w:sz w:val="24"/>
          <w:szCs w:val="24"/>
        </w:rPr>
        <w:t xml:space="preserve">) </w:t>
      </w:r>
      <w:r w:rsidR="003F4911" w:rsidRPr="003E1B5B">
        <w:rPr>
          <w:rFonts w:ascii="Times New Roman" w:hAnsi="Times New Roman"/>
          <w:b/>
          <w:sz w:val="24"/>
          <w:szCs w:val="24"/>
        </w:rPr>
        <w:t xml:space="preserve">лева </w:t>
      </w:r>
      <w:r w:rsidRPr="003E1B5B">
        <w:rPr>
          <w:rFonts w:ascii="Times New Roman" w:hAnsi="Times New Roman"/>
          <w:b/>
          <w:sz w:val="24"/>
          <w:szCs w:val="24"/>
        </w:rPr>
        <w:t xml:space="preserve">без включен ДДС или </w:t>
      </w:r>
      <w:r w:rsidR="00932FF6" w:rsidRPr="003E1B5B">
        <w:rPr>
          <w:rFonts w:ascii="Times New Roman" w:hAnsi="Times New Roman" w:cs="Times New Roman"/>
          <w:sz w:val="24"/>
          <w:szCs w:val="24"/>
        </w:rPr>
        <w:t>360 705,60</w:t>
      </w:r>
      <w:r w:rsidR="00932FF6" w:rsidRPr="003E1B5B">
        <w:rPr>
          <w:rFonts w:ascii="Times New Roman" w:hAnsi="Times New Roman"/>
          <w:sz w:val="24"/>
          <w:szCs w:val="24"/>
        </w:rPr>
        <w:t xml:space="preserve"> (триста и </w:t>
      </w:r>
      <w:r w:rsidR="003F4911" w:rsidRPr="003E1B5B">
        <w:rPr>
          <w:rFonts w:ascii="Times New Roman" w:hAnsi="Times New Roman"/>
          <w:sz w:val="24"/>
          <w:szCs w:val="24"/>
        </w:rPr>
        <w:t>шестдесет</w:t>
      </w:r>
      <w:r w:rsidR="00932FF6" w:rsidRPr="003E1B5B">
        <w:rPr>
          <w:rFonts w:ascii="Times New Roman" w:hAnsi="Times New Roman"/>
          <w:sz w:val="24"/>
          <w:szCs w:val="24"/>
        </w:rPr>
        <w:t xml:space="preserve"> хиляди седемстотин и пет лева и </w:t>
      </w:r>
      <w:r w:rsidR="003F4911" w:rsidRPr="003E1B5B">
        <w:rPr>
          <w:rFonts w:ascii="Times New Roman" w:hAnsi="Times New Roman"/>
          <w:sz w:val="24"/>
          <w:szCs w:val="24"/>
        </w:rPr>
        <w:t>шестдесет</w:t>
      </w:r>
      <w:r w:rsidR="00932FF6" w:rsidRPr="003E1B5B">
        <w:rPr>
          <w:rFonts w:ascii="Times New Roman" w:hAnsi="Times New Roman"/>
          <w:sz w:val="24"/>
          <w:szCs w:val="24"/>
        </w:rPr>
        <w:t xml:space="preserve"> стотинки)</w:t>
      </w:r>
      <w:r w:rsidR="003F4911" w:rsidRPr="003E1B5B">
        <w:rPr>
          <w:rFonts w:ascii="Times New Roman" w:hAnsi="Times New Roman"/>
          <w:sz w:val="24"/>
          <w:szCs w:val="24"/>
        </w:rPr>
        <w:t xml:space="preserve"> лева</w:t>
      </w:r>
      <w:r w:rsidR="00932FF6" w:rsidRPr="003E1B5B">
        <w:rPr>
          <w:rFonts w:ascii="Times New Roman" w:hAnsi="Times New Roman"/>
          <w:sz w:val="24"/>
          <w:szCs w:val="24"/>
        </w:rPr>
        <w:t xml:space="preserve"> </w:t>
      </w:r>
      <w:r w:rsidR="003F4911" w:rsidRPr="003E1B5B">
        <w:rPr>
          <w:rFonts w:ascii="Times New Roman" w:hAnsi="Times New Roman"/>
          <w:sz w:val="24"/>
          <w:szCs w:val="24"/>
        </w:rPr>
        <w:t xml:space="preserve">с </w:t>
      </w:r>
      <w:r w:rsidRPr="003E1B5B">
        <w:rPr>
          <w:rFonts w:ascii="Times New Roman" w:hAnsi="Times New Roman"/>
          <w:sz w:val="24"/>
          <w:szCs w:val="24"/>
        </w:rPr>
        <w:t>включен ДДС</w:t>
      </w:r>
      <w:r w:rsidR="0073372D" w:rsidRPr="003E1B5B">
        <w:rPr>
          <w:rFonts w:ascii="Times New Roman" w:hAnsi="Times New Roman"/>
          <w:b/>
          <w:sz w:val="24"/>
          <w:szCs w:val="24"/>
        </w:rPr>
        <w:t>, формирана като сбор от</w:t>
      </w:r>
      <w:r w:rsidR="005D5F9F" w:rsidRPr="003E1B5B">
        <w:rPr>
          <w:rFonts w:ascii="Times New Roman" w:hAnsi="Times New Roman"/>
          <w:b/>
          <w:sz w:val="24"/>
          <w:szCs w:val="24"/>
        </w:rPr>
        <w:t xml:space="preserve"> следните елементи:</w:t>
      </w:r>
    </w:p>
    <w:p w14:paraId="59EC1EBA" w14:textId="3C03D61B" w:rsidR="00BD2C99" w:rsidRPr="003E1B5B" w:rsidRDefault="00BD2C99" w:rsidP="008D2A43">
      <w:pPr>
        <w:spacing w:after="0" w:line="240" w:lineRule="auto"/>
        <w:jc w:val="both"/>
        <w:rPr>
          <w:rFonts w:ascii="Times New Roman" w:hAnsi="Times New Roman"/>
          <w:b/>
          <w:sz w:val="24"/>
          <w:szCs w:val="24"/>
        </w:rPr>
      </w:pPr>
      <w:r w:rsidRPr="003E1B5B">
        <w:rPr>
          <w:rFonts w:ascii="Times New Roman" w:hAnsi="Times New Roman"/>
          <w:b/>
          <w:sz w:val="24"/>
          <w:szCs w:val="24"/>
        </w:rPr>
        <w:t>- Разходи за СМР</w:t>
      </w:r>
      <w:r w:rsidR="00653224" w:rsidRPr="003E1B5B">
        <w:rPr>
          <w:rFonts w:ascii="Times New Roman" w:hAnsi="Times New Roman"/>
          <w:b/>
          <w:sz w:val="24"/>
          <w:szCs w:val="24"/>
        </w:rPr>
        <w:t xml:space="preserve"> покрив – 133 569,30лева (сто тридесет и три хиляди петстотин шестдесет и девет </w:t>
      </w:r>
      <w:r w:rsidR="005517CF" w:rsidRPr="003E1B5B">
        <w:rPr>
          <w:rFonts w:ascii="Times New Roman" w:hAnsi="Times New Roman"/>
          <w:b/>
          <w:sz w:val="24"/>
          <w:szCs w:val="24"/>
        </w:rPr>
        <w:t>лева</w:t>
      </w:r>
      <w:r w:rsidR="00653224" w:rsidRPr="003E1B5B">
        <w:rPr>
          <w:rFonts w:ascii="Times New Roman" w:hAnsi="Times New Roman"/>
          <w:b/>
          <w:sz w:val="24"/>
          <w:szCs w:val="24"/>
        </w:rPr>
        <w:t xml:space="preserve"> и тридесет стотинки</w:t>
      </w:r>
      <w:r w:rsidR="005517CF" w:rsidRPr="003E1B5B">
        <w:rPr>
          <w:rFonts w:ascii="Times New Roman" w:hAnsi="Times New Roman"/>
          <w:b/>
          <w:sz w:val="24"/>
          <w:szCs w:val="24"/>
        </w:rPr>
        <w:t xml:space="preserve">) без ДДС или </w:t>
      </w:r>
      <w:r w:rsidR="00013C14" w:rsidRPr="003E1B5B">
        <w:rPr>
          <w:rFonts w:ascii="Times New Roman" w:hAnsi="Times New Roman"/>
          <w:b/>
          <w:sz w:val="24"/>
          <w:szCs w:val="24"/>
        </w:rPr>
        <w:t>160 283,16</w:t>
      </w:r>
      <w:r w:rsidR="005517CF" w:rsidRPr="003E1B5B">
        <w:rPr>
          <w:rFonts w:ascii="Times New Roman" w:hAnsi="Times New Roman"/>
          <w:b/>
          <w:sz w:val="24"/>
          <w:szCs w:val="24"/>
        </w:rPr>
        <w:t xml:space="preserve"> (</w:t>
      </w:r>
      <w:r w:rsidR="00013C14" w:rsidRPr="003E1B5B">
        <w:rPr>
          <w:rFonts w:ascii="Times New Roman" w:hAnsi="Times New Roman"/>
          <w:b/>
          <w:sz w:val="24"/>
          <w:szCs w:val="24"/>
        </w:rPr>
        <w:t>сто и шейсет хиляди двеста осемдесет и три лева и шестнадесет</w:t>
      </w:r>
      <w:r w:rsidR="005517CF" w:rsidRPr="003E1B5B">
        <w:rPr>
          <w:rFonts w:ascii="Times New Roman" w:hAnsi="Times New Roman"/>
          <w:b/>
          <w:sz w:val="24"/>
          <w:szCs w:val="24"/>
        </w:rPr>
        <w:t xml:space="preserve"> ст.) с вкл. ДДС.</w:t>
      </w:r>
    </w:p>
    <w:p w14:paraId="7E0DDD3C" w14:textId="0AC3A200" w:rsidR="005517CF" w:rsidRPr="003E1B5B" w:rsidRDefault="005517CF" w:rsidP="008D2A43">
      <w:pPr>
        <w:spacing w:after="0" w:line="240" w:lineRule="auto"/>
        <w:jc w:val="both"/>
        <w:rPr>
          <w:rFonts w:ascii="Times New Roman" w:hAnsi="Times New Roman"/>
          <w:b/>
          <w:sz w:val="24"/>
          <w:szCs w:val="24"/>
        </w:rPr>
      </w:pPr>
      <w:r w:rsidRPr="003E1B5B">
        <w:rPr>
          <w:rFonts w:ascii="Times New Roman" w:hAnsi="Times New Roman"/>
          <w:b/>
          <w:sz w:val="24"/>
          <w:szCs w:val="24"/>
        </w:rPr>
        <w:t xml:space="preserve">- </w:t>
      </w:r>
      <w:r w:rsidR="00013C14" w:rsidRPr="003E1B5B">
        <w:rPr>
          <w:rFonts w:ascii="Times New Roman" w:hAnsi="Times New Roman"/>
          <w:b/>
          <w:sz w:val="24"/>
          <w:szCs w:val="24"/>
        </w:rPr>
        <w:t xml:space="preserve">Разходи за СМР фасада – 139 692,52лева (сто </w:t>
      </w:r>
      <w:r w:rsidR="00857C8F" w:rsidRPr="003E1B5B">
        <w:rPr>
          <w:rFonts w:ascii="Times New Roman" w:hAnsi="Times New Roman"/>
          <w:b/>
          <w:sz w:val="24"/>
          <w:szCs w:val="24"/>
        </w:rPr>
        <w:t>тридесет и девет</w:t>
      </w:r>
      <w:r w:rsidR="00013C14" w:rsidRPr="003E1B5B">
        <w:rPr>
          <w:rFonts w:ascii="Times New Roman" w:hAnsi="Times New Roman"/>
          <w:b/>
          <w:sz w:val="24"/>
          <w:szCs w:val="24"/>
        </w:rPr>
        <w:t xml:space="preserve"> хиляди</w:t>
      </w:r>
      <w:r w:rsidR="00857C8F" w:rsidRPr="003E1B5B">
        <w:rPr>
          <w:rFonts w:ascii="Times New Roman" w:hAnsi="Times New Roman"/>
          <w:b/>
          <w:sz w:val="24"/>
          <w:szCs w:val="24"/>
        </w:rPr>
        <w:t xml:space="preserve"> шестстотин деветдесет и два</w:t>
      </w:r>
      <w:r w:rsidR="00013C14" w:rsidRPr="003E1B5B">
        <w:rPr>
          <w:rFonts w:ascii="Times New Roman" w:hAnsi="Times New Roman"/>
          <w:b/>
          <w:sz w:val="24"/>
          <w:szCs w:val="24"/>
        </w:rPr>
        <w:t xml:space="preserve"> лева</w:t>
      </w:r>
      <w:r w:rsidR="00857C8F" w:rsidRPr="003E1B5B">
        <w:rPr>
          <w:rFonts w:ascii="Times New Roman" w:hAnsi="Times New Roman"/>
          <w:b/>
          <w:sz w:val="24"/>
          <w:szCs w:val="24"/>
        </w:rPr>
        <w:t xml:space="preserve"> и петдесет и две</w:t>
      </w:r>
      <w:r w:rsidR="00013C14" w:rsidRPr="003E1B5B">
        <w:rPr>
          <w:rFonts w:ascii="Times New Roman" w:hAnsi="Times New Roman"/>
          <w:b/>
          <w:sz w:val="24"/>
          <w:szCs w:val="24"/>
        </w:rPr>
        <w:t xml:space="preserve"> стотинки) без ДДС или </w:t>
      </w:r>
      <w:r w:rsidR="00641D0B" w:rsidRPr="003E1B5B">
        <w:rPr>
          <w:rFonts w:ascii="Times New Roman" w:hAnsi="Times New Roman"/>
          <w:b/>
          <w:sz w:val="24"/>
          <w:szCs w:val="24"/>
        </w:rPr>
        <w:t>167</w:t>
      </w:r>
      <w:r w:rsidR="00013C14" w:rsidRPr="003E1B5B">
        <w:rPr>
          <w:rFonts w:ascii="Times New Roman" w:hAnsi="Times New Roman"/>
          <w:b/>
          <w:sz w:val="24"/>
          <w:szCs w:val="24"/>
        </w:rPr>
        <w:t xml:space="preserve"> </w:t>
      </w:r>
      <w:r w:rsidR="00641D0B" w:rsidRPr="003E1B5B">
        <w:rPr>
          <w:rFonts w:ascii="Times New Roman" w:hAnsi="Times New Roman"/>
          <w:b/>
          <w:sz w:val="24"/>
          <w:szCs w:val="24"/>
        </w:rPr>
        <w:t>631,02</w:t>
      </w:r>
      <w:r w:rsidR="00013C14" w:rsidRPr="003E1B5B">
        <w:rPr>
          <w:rFonts w:ascii="Times New Roman" w:hAnsi="Times New Roman"/>
          <w:b/>
          <w:sz w:val="24"/>
          <w:szCs w:val="24"/>
        </w:rPr>
        <w:t xml:space="preserve"> (сто и шейсет </w:t>
      </w:r>
      <w:r w:rsidR="00641D0B" w:rsidRPr="003E1B5B">
        <w:rPr>
          <w:rFonts w:ascii="Times New Roman" w:hAnsi="Times New Roman"/>
          <w:b/>
          <w:sz w:val="24"/>
          <w:szCs w:val="24"/>
        </w:rPr>
        <w:t>е седем хиляди шестстотин тридесет и един лева и две</w:t>
      </w:r>
      <w:r w:rsidR="00013C14" w:rsidRPr="003E1B5B">
        <w:rPr>
          <w:rFonts w:ascii="Times New Roman" w:hAnsi="Times New Roman"/>
          <w:b/>
          <w:sz w:val="24"/>
          <w:szCs w:val="24"/>
        </w:rPr>
        <w:t xml:space="preserve"> ст.) с вкл. ДДС.</w:t>
      </w:r>
    </w:p>
    <w:p w14:paraId="7CD3552A" w14:textId="39DE2A4E" w:rsidR="00027E60" w:rsidRPr="003E1B5B" w:rsidRDefault="00027E60" w:rsidP="008D2A43">
      <w:pPr>
        <w:spacing w:after="0" w:line="240" w:lineRule="auto"/>
        <w:jc w:val="both"/>
        <w:rPr>
          <w:rFonts w:ascii="Times New Roman" w:hAnsi="Times New Roman"/>
          <w:b/>
          <w:sz w:val="24"/>
          <w:szCs w:val="24"/>
        </w:rPr>
      </w:pPr>
      <w:r w:rsidRPr="003E1B5B">
        <w:rPr>
          <w:rFonts w:ascii="Times New Roman" w:hAnsi="Times New Roman"/>
          <w:b/>
          <w:sz w:val="24"/>
          <w:szCs w:val="24"/>
        </w:rPr>
        <w:t>- Допълнителни непредвидени работи 10% - 27 326,18лева (двадесет и седем хиляди триста двадесет и шест лева и осемнадесет стотинки) без ДДС или 32 791,42 (тридесет и две хиляди седемстотин деветдесет и едни лева и четиридесет и две ст.) с вкл. ДДС.</w:t>
      </w:r>
    </w:p>
    <w:p w14:paraId="1310522E" w14:textId="77777777" w:rsidR="00726AA1" w:rsidRPr="003E1B5B" w:rsidRDefault="00726AA1" w:rsidP="008D2A43">
      <w:pPr>
        <w:spacing w:after="0" w:line="240" w:lineRule="auto"/>
        <w:ind w:firstLine="567"/>
        <w:jc w:val="both"/>
        <w:rPr>
          <w:rFonts w:ascii="Times New Roman" w:hAnsi="Times New Roman"/>
          <w:sz w:val="24"/>
          <w:szCs w:val="24"/>
        </w:rPr>
      </w:pPr>
      <w:r w:rsidRPr="003E1B5B">
        <w:rPr>
          <w:rFonts w:ascii="Times New Roman" w:hAnsi="Times New Roman"/>
          <w:sz w:val="24"/>
          <w:szCs w:val="24"/>
        </w:rPr>
        <w:t xml:space="preserve">Посочената прогнозна стойност на поръчката е максималният финансов ресурс, с който Възложителят разполага. </w:t>
      </w:r>
    </w:p>
    <w:p w14:paraId="742D7AE9" w14:textId="1FED5B0A" w:rsidR="00726AA1" w:rsidRPr="003E1B5B" w:rsidRDefault="005371D6" w:rsidP="008D2A43">
      <w:pPr>
        <w:spacing w:after="0" w:line="240" w:lineRule="auto"/>
        <w:ind w:firstLine="567"/>
        <w:jc w:val="both"/>
        <w:rPr>
          <w:rFonts w:ascii="Times New Roman" w:hAnsi="Times New Roman"/>
          <w:sz w:val="24"/>
          <w:szCs w:val="24"/>
        </w:rPr>
      </w:pPr>
      <w:r w:rsidRPr="003E1B5B">
        <w:rPr>
          <w:rFonts w:ascii="Times New Roman" w:hAnsi="Times New Roman"/>
          <w:i/>
          <w:iCs/>
          <w:sz w:val="24"/>
          <w:szCs w:val="24"/>
          <w:u w:val="single"/>
        </w:rPr>
        <w:t>Забележка:</w:t>
      </w:r>
      <w:r w:rsidRPr="003E1B5B">
        <w:rPr>
          <w:rFonts w:ascii="Times New Roman" w:hAnsi="Times New Roman"/>
          <w:sz w:val="24"/>
          <w:szCs w:val="24"/>
        </w:rPr>
        <w:t xml:space="preserve"> </w:t>
      </w:r>
      <w:r w:rsidR="00726AA1" w:rsidRPr="003E1B5B">
        <w:rPr>
          <w:rFonts w:ascii="Times New Roman" w:hAnsi="Times New Roman"/>
          <w:sz w:val="24"/>
          <w:szCs w:val="24"/>
        </w:rPr>
        <w:t xml:space="preserve">Участник, предложил цена за изпълнение, надвишаваща прогнозната </w:t>
      </w:r>
      <w:r w:rsidR="00E37C6F" w:rsidRPr="003E1B5B">
        <w:rPr>
          <w:rFonts w:ascii="Times New Roman" w:hAnsi="Times New Roman"/>
          <w:sz w:val="24"/>
          <w:szCs w:val="24"/>
        </w:rPr>
        <w:t xml:space="preserve">стойност </w:t>
      </w:r>
      <w:r w:rsidR="00726AA1" w:rsidRPr="003E1B5B">
        <w:rPr>
          <w:rFonts w:ascii="Times New Roman" w:hAnsi="Times New Roman"/>
          <w:sz w:val="24"/>
          <w:szCs w:val="24"/>
        </w:rPr>
        <w:t xml:space="preserve">на поръчката, </w:t>
      </w:r>
      <w:r w:rsidR="005517CF" w:rsidRPr="003E1B5B">
        <w:rPr>
          <w:rFonts w:ascii="Times New Roman" w:hAnsi="Times New Roman"/>
          <w:sz w:val="24"/>
          <w:szCs w:val="24"/>
        </w:rPr>
        <w:t xml:space="preserve">както и надвишаваща посочените максимални стойности за всеки един от елементите формиращи общата цена, </w:t>
      </w:r>
      <w:r w:rsidR="00726AA1" w:rsidRPr="003E1B5B">
        <w:rPr>
          <w:rFonts w:ascii="Times New Roman" w:hAnsi="Times New Roman"/>
          <w:sz w:val="24"/>
          <w:szCs w:val="24"/>
        </w:rPr>
        <w:t>ще бъде отстранен от участие в процедурата!</w:t>
      </w:r>
    </w:p>
    <w:p w14:paraId="6FCA44A7" w14:textId="3DB8B972" w:rsidR="005371D6" w:rsidRPr="003E1B5B" w:rsidRDefault="005371D6" w:rsidP="00C77D8D">
      <w:pPr>
        <w:spacing w:after="0" w:line="240" w:lineRule="auto"/>
        <w:jc w:val="both"/>
        <w:rPr>
          <w:rFonts w:ascii="Times New Roman" w:hAnsi="Times New Roman"/>
          <w:sz w:val="24"/>
          <w:szCs w:val="24"/>
        </w:rPr>
      </w:pPr>
    </w:p>
    <w:p w14:paraId="72AF3123" w14:textId="53D41758" w:rsidR="005371D6" w:rsidRPr="003E1B5B" w:rsidRDefault="008D2A43" w:rsidP="008D2A43">
      <w:pPr>
        <w:spacing w:after="0" w:line="240" w:lineRule="auto"/>
        <w:ind w:firstLine="567"/>
        <w:jc w:val="both"/>
        <w:rPr>
          <w:rFonts w:ascii="Times New Roman" w:hAnsi="Times New Roman"/>
          <w:b/>
          <w:bCs/>
          <w:sz w:val="24"/>
          <w:szCs w:val="24"/>
        </w:rPr>
      </w:pPr>
      <w:r w:rsidRPr="003E1B5B">
        <w:rPr>
          <w:rFonts w:ascii="Times New Roman" w:hAnsi="Times New Roman"/>
          <w:b/>
          <w:bCs/>
          <w:sz w:val="24"/>
          <w:szCs w:val="24"/>
        </w:rPr>
        <w:t>4</w:t>
      </w:r>
      <w:r w:rsidR="005371D6" w:rsidRPr="003E1B5B">
        <w:rPr>
          <w:rFonts w:ascii="Times New Roman" w:hAnsi="Times New Roman"/>
          <w:b/>
          <w:bCs/>
          <w:sz w:val="24"/>
          <w:szCs w:val="24"/>
        </w:rPr>
        <w:t>. Ф</w:t>
      </w:r>
      <w:r w:rsidRPr="003E1B5B">
        <w:rPr>
          <w:rFonts w:ascii="Times New Roman" w:hAnsi="Times New Roman"/>
          <w:b/>
          <w:bCs/>
          <w:sz w:val="24"/>
          <w:szCs w:val="24"/>
        </w:rPr>
        <w:t>инансиране:</w:t>
      </w:r>
    </w:p>
    <w:p w14:paraId="1C0F0ED7" w14:textId="61AB2FE6" w:rsidR="0040539F" w:rsidRDefault="00726AA1" w:rsidP="003E1B5B">
      <w:pPr>
        <w:spacing w:after="0" w:line="240" w:lineRule="auto"/>
        <w:ind w:firstLine="567"/>
        <w:jc w:val="both"/>
        <w:rPr>
          <w:rFonts w:ascii="Sofia" w:hAnsi="Sofia"/>
          <w:color w:val="212529"/>
          <w:sz w:val="24"/>
          <w:szCs w:val="24"/>
        </w:rPr>
      </w:pPr>
      <w:r w:rsidRPr="003E1B5B">
        <w:rPr>
          <w:rFonts w:ascii="Times New Roman" w:hAnsi="Times New Roman"/>
          <w:sz w:val="24"/>
          <w:szCs w:val="24"/>
        </w:rPr>
        <w:t xml:space="preserve">Настоящата обществена поръчка се финансира в рамките на </w:t>
      </w:r>
      <w:r w:rsidR="0040539F" w:rsidRPr="003E1B5B">
        <w:rPr>
          <w:rFonts w:ascii="Times New Roman" w:hAnsi="Times New Roman" w:cs="Times New Roman"/>
          <w:spacing w:val="-12"/>
          <w:sz w:val="24"/>
          <w:szCs w:val="24"/>
        </w:rPr>
        <w:t>проект „Фасадна консервация</w:t>
      </w:r>
      <w:r w:rsidR="0040539F" w:rsidRPr="007A0613">
        <w:rPr>
          <w:rFonts w:ascii="Times New Roman" w:hAnsi="Times New Roman" w:cs="Times New Roman"/>
          <w:spacing w:val="-12"/>
          <w:sz w:val="24"/>
          <w:szCs w:val="24"/>
        </w:rPr>
        <w:t xml:space="preserve"> и реставрация на масивна сграда </w:t>
      </w:r>
      <w:r w:rsidR="0040539F" w:rsidRPr="007A0613">
        <w:rPr>
          <w:rFonts w:ascii="Times New Roman" w:hAnsi="Times New Roman" w:cs="Times New Roman"/>
          <w:sz w:val="24"/>
          <w:szCs w:val="24"/>
        </w:rPr>
        <w:t>с идентификатор 55155.503.1000.</w:t>
      </w:r>
      <w:r w:rsidR="0040539F" w:rsidRPr="003E1B5B">
        <w:rPr>
          <w:rFonts w:ascii="Times New Roman" w:hAnsi="Times New Roman" w:cs="Times New Roman"/>
          <w:sz w:val="24"/>
          <w:szCs w:val="24"/>
        </w:rPr>
        <w:t>1 и благоустройство на прилежащо</w:t>
      </w:r>
      <w:r w:rsidR="00BA5294" w:rsidRPr="003E1B5B">
        <w:rPr>
          <w:rFonts w:ascii="Times New Roman" w:hAnsi="Times New Roman" w:cs="Times New Roman"/>
          <w:sz w:val="24"/>
          <w:szCs w:val="24"/>
        </w:rPr>
        <w:t>т</w:t>
      </w:r>
      <w:r w:rsidR="000A11C9" w:rsidRPr="003E1B5B">
        <w:rPr>
          <w:rFonts w:ascii="Times New Roman" w:hAnsi="Times New Roman" w:cs="Times New Roman"/>
          <w:sz w:val="24"/>
          <w:szCs w:val="24"/>
        </w:rPr>
        <w:t>о</w:t>
      </w:r>
      <w:r w:rsidR="0040539F" w:rsidRPr="003E1B5B">
        <w:rPr>
          <w:rFonts w:ascii="Times New Roman" w:hAnsi="Times New Roman" w:cs="Times New Roman"/>
          <w:sz w:val="24"/>
          <w:szCs w:val="24"/>
        </w:rPr>
        <w:t xml:space="preserve"> пространство</w:t>
      </w:r>
      <w:r w:rsidR="004E23DB" w:rsidRPr="003E1B5B">
        <w:rPr>
          <w:rFonts w:ascii="Times New Roman" w:hAnsi="Times New Roman" w:cs="Times New Roman"/>
          <w:sz w:val="24"/>
          <w:szCs w:val="24"/>
        </w:rPr>
        <w:t>“</w:t>
      </w:r>
      <w:r w:rsidR="0040539F" w:rsidRPr="003E1B5B">
        <w:rPr>
          <w:rFonts w:ascii="Times New Roman" w:hAnsi="Times New Roman" w:cs="Times New Roman"/>
          <w:sz w:val="24"/>
          <w:szCs w:val="24"/>
        </w:rPr>
        <w:t>,  находяща се в УПИ І-училище и трафопост, кв.3</w:t>
      </w:r>
      <w:r w:rsidR="004E23DB" w:rsidRPr="003E1B5B">
        <w:rPr>
          <w:rFonts w:ascii="Times New Roman" w:hAnsi="Times New Roman" w:cs="Times New Roman"/>
          <w:sz w:val="24"/>
          <w:szCs w:val="24"/>
        </w:rPr>
        <w:t>9</w:t>
      </w:r>
      <w:r w:rsidR="0040539F" w:rsidRPr="003E1B5B">
        <w:rPr>
          <w:rFonts w:ascii="Times New Roman" w:hAnsi="Times New Roman" w:cs="Times New Roman"/>
          <w:sz w:val="24"/>
          <w:szCs w:val="24"/>
        </w:rPr>
        <w:t>9, по плана на гр.</w:t>
      </w:r>
      <w:r w:rsidR="005371D6" w:rsidRPr="003E1B5B">
        <w:rPr>
          <w:rFonts w:ascii="Times New Roman" w:hAnsi="Times New Roman" w:cs="Times New Roman"/>
          <w:sz w:val="24"/>
          <w:szCs w:val="24"/>
        </w:rPr>
        <w:t xml:space="preserve"> </w:t>
      </w:r>
      <w:r w:rsidR="0040539F" w:rsidRPr="003E1B5B">
        <w:rPr>
          <w:rFonts w:ascii="Times New Roman" w:hAnsi="Times New Roman" w:cs="Times New Roman"/>
          <w:sz w:val="24"/>
          <w:szCs w:val="24"/>
        </w:rPr>
        <w:t xml:space="preserve">Пазарджик, с идентификатор 55155.503.1000. </w:t>
      </w:r>
      <w:r w:rsidR="0040539F" w:rsidRPr="003E1B5B">
        <w:rPr>
          <w:rFonts w:ascii="Times New Roman" w:hAnsi="Times New Roman" w:cs="Times New Roman"/>
          <w:b/>
          <w:i/>
          <w:sz w:val="24"/>
          <w:szCs w:val="24"/>
        </w:rPr>
        <w:t xml:space="preserve">Обхващаш само сградата, която е декларирана като училище „Никифор </w:t>
      </w:r>
      <w:proofErr w:type="spellStart"/>
      <w:r w:rsidR="0040539F" w:rsidRPr="003E1B5B">
        <w:rPr>
          <w:rFonts w:ascii="Times New Roman" w:hAnsi="Times New Roman" w:cs="Times New Roman"/>
          <w:b/>
          <w:i/>
          <w:sz w:val="24"/>
          <w:szCs w:val="24"/>
        </w:rPr>
        <w:t>Попконстантинов</w:t>
      </w:r>
      <w:proofErr w:type="spellEnd"/>
      <w:r w:rsidR="0040539F" w:rsidRPr="003E1B5B">
        <w:rPr>
          <w:rFonts w:ascii="Times New Roman" w:hAnsi="Times New Roman" w:cs="Times New Roman"/>
          <w:b/>
          <w:i/>
          <w:sz w:val="24"/>
          <w:szCs w:val="24"/>
        </w:rPr>
        <w:t xml:space="preserve">“-единична архитектурно-строителна недвижима културна ценност, а сега </w:t>
      </w:r>
      <w:proofErr w:type="spellStart"/>
      <w:r w:rsidR="0040539F" w:rsidRPr="003E1B5B">
        <w:rPr>
          <w:rFonts w:ascii="Times New Roman" w:hAnsi="Times New Roman" w:cs="Times New Roman"/>
          <w:b/>
          <w:i/>
          <w:sz w:val="24"/>
          <w:szCs w:val="24"/>
        </w:rPr>
        <w:t>ОУ“Христо</w:t>
      </w:r>
      <w:proofErr w:type="spellEnd"/>
      <w:r w:rsidR="0040539F" w:rsidRPr="003E1B5B">
        <w:rPr>
          <w:rFonts w:ascii="Times New Roman" w:hAnsi="Times New Roman" w:cs="Times New Roman"/>
          <w:b/>
          <w:i/>
          <w:sz w:val="24"/>
          <w:szCs w:val="24"/>
        </w:rPr>
        <w:t xml:space="preserve"> Смирненски“-</w:t>
      </w:r>
      <w:proofErr w:type="spellStart"/>
      <w:r w:rsidR="0040539F" w:rsidRPr="003E1B5B">
        <w:rPr>
          <w:rFonts w:ascii="Times New Roman" w:hAnsi="Times New Roman" w:cs="Times New Roman"/>
          <w:b/>
          <w:i/>
          <w:sz w:val="24"/>
          <w:szCs w:val="24"/>
        </w:rPr>
        <w:t>гр.Пазарджик</w:t>
      </w:r>
      <w:proofErr w:type="spellEnd"/>
      <w:r w:rsidR="0040539F" w:rsidRPr="003E1B5B">
        <w:rPr>
          <w:rFonts w:ascii="Times New Roman" w:hAnsi="Times New Roman" w:cs="Times New Roman"/>
          <w:b/>
          <w:i/>
          <w:sz w:val="24"/>
          <w:szCs w:val="24"/>
        </w:rPr>
        <w:t xml:space="preserve">, </w:t>
      </w:r>
      <w:r w:rsidR="0040539F" w:rsidRPr="003E1B5B">
        <w:rPr>
          <w:rFonts w:ascii="Times New Roman" w:hAnsi="Times New Roman"/>
          <w:b/>
          <w:i/>
          <w:sz w:val="24"/>
          <w:szCs w:val="24"/>
        </w:rPr>
        <w:t>чрез безвъзмездна финансова помощ по</w:t>
      </w:r>
      <w:r w:rsidR="0040539F" w:rsidRPr="003E1B5B">
        <w:rPr>
          <w:rFonts w:ascii="Times New Roman" w:hAnsi="Times New Roman" w:cs="Times New Roman"/>
          <w:b/>
          <w:i/>
          <w:sz w:val="24"/>
          <w:szCs w:val="24"/>
        </w:rPr>
        <w:t xml:space="preserve"> </w:t>
      </w:r>
      <w:r w:rsidR="0040539F" w:rsidRPr="003E1B5B">
        <w:rPr>
          <w:rFonts w:ascii="Sofia" w:hAnsi="Sofia"/>
          <w:b/>
          <w:i/>
          <w:color w:val="212529"/>
          <w:sz w:val="24"/>
          <w:szCs w:val="24"/>
        </w:rPr>
        <w:t>бюджетна програма „Опазване на недвижимото културно наследство“ на Министерството на културата</w:t>
      </w:r>
      <w:r w:rsidR="0040539F" w:rsidRPr="003E1B5B">
        <w:rPr>
          <w:rFonts w:ascii="Sofia" w:hAnsi="Sofia"/>
          <w:color w:val="212529"/>
          <w:sz w:val="24"/>
          <w:szCs w:val="24"/>
        </w:rPr>
        <w:t>.</w:t>
      </w:r>
    </w:p>
    <w:p w14:paraId="64D7C3F1" w14:textId="2110C469" w:rsidR="008D2A43" w:rsidRPr="002D6ABA" w:rsidRDefault="008D2A43" w:rsidP="002D6ABA">
      <w:pPr>
        <w:spacing w:after="0" w:line="240" w:lineRule="auto"/>
        <w:ind w:firstLine="567"/>
        <w:jc w:val="both"/>
        <w:rPr>
          <w:rFonts w:ascii="Times New Roman" w:hAnsi="Times New Roman" w:cs="Times New Roman"/>
          <w:sz w:val="24"/>
          <w:szCs w:val="24"/>
          <w:lang w:eastAsia="bg-BG"/>
        </w:rPr>
      </w:pPr>
      <w:r w:rsidRPr="002D6ABA">
        <w:rPr>
          <w:rFonts w:ascii="Times New Roman" w:hAnsi="Times New Roman" w:cs="Times New Roman"/>
          <w:bCs/>
          <w:sz w:val="24"/>
          <w:szCs w:val="24"/>
          <w:lang w:eastAsia="bg-BG"/>
        </w:rPr>
        <w:t xml:space="preserve">Финансирането към момента на откриване на процедурата не е осигурено и съгласно чл. 114 от ЗОП договорът ще бъде </w:t>
      </w:r>
      <w:r w:rsidRPr="002D6ABA">
        <w:rPr>
          <w:rFonts w:ascii="Times New Roman" w:hAnsi="Times New Roman" w:cs="Times New Roman"/>
          <w:sz w:val="24"/>
          <w:szCs w:val="24"/>
          <w:lang w:eastAsia="bg-BG"/>
        </w:rPr>
        <w:t xml:space="preserve">сключен под условие. </w:t>
      </w:r>
      <w:r w:rsidRPr="002D6ABA">
        <w:rPr>
          <w:rFonts w:ascii="Times New Roman" w:hAnsi="Times New Roman" w:cs="Times New Roman"/>
          <w:sz w:val="24"/>
          <w:szCs w:val="24"/>
        </w:rPr>
        <w:t xml:space="preserve">В този случай всяка от страните може да поиска прекратяване на договора без предизвестие след изтичане на тримесечен срок от сключването му. </w:t>
      </w:r>
    </w:p>
    <w:p w14:paraId="7FED5AA4" w14:textId="77777777" w:rsidR="00726AA1" w:rsidRPr="002D6ABA" w:rsidRDefault="00726AA1" w:rsidP="00726AA1">
      <w:pPr>
        <w:spacing w:after="0" w:line="240" w:lineRule="auto"/>
        <w:ind w:firstLine="709"/>
        <w:jc w:val="both"/>
        <w:rPr>
          <w:rFonts w:ascii="Times New Roman" w:hAnsi="Times New Roman"/>
          <w:b/>
          <w:sz w:val="24"/>
          <w:szCs w:val="24"/>
        </w:rPr>
      </w:pPr>
    </w:p>
    <w:p w14:paraId="5A8A52CA" w14:textId="091E6D64" w:rsidR="008D2A43" w:rsidRPr="002D6ABA" w:rsidRDefault="008D2A43" w:rsidP="008D2A43">
      <w:pPr>
        <w:autoSpaceDE w:val="0"/>
        <w:spacing w:after="0" w:line="240" w:lineRule="auto"/>
        <w:ind w:firstLine="561"/>
        <w:jc w:val="both"/>
        <w:rPr>
          <w:rFonts w:ascii="Times New Roman" w:hAnsi="Times New Roman" w:cs="Times New Roman"/>
          <w:sz w:val="24"/>
          <w:szCs w:val="24"/>
        </w:rPr>
      </w:pPr>
      <w:r w:rsidRPr="002D6ABA">
        <w:rPr>
          <w:rFonts w:ascii="Times New Roman" w:hAnsi="Times New Roman" w:cs="Times New Roman"/>
          <w:b/>
          <w:sz w:val="24"/>
          <w:szCs w:val="24"/>
        </w:rPr>
        <w:t>5. Разходи за поръчката:</w:t>
      </w:r>
    </w:p>
    <w:p w14:paraId="0796FD28" w14:textId="77777777" w:rsidR="008D2A43" w:rsidRPr="002D6ABA" w:rsidRDefault="008D2A43" w:rsidP="008D2A43">
      <w:pPr>
        <w:spacing w:after="0" w:line="240" w:lineRule="auto"/>
        <w:ind w:firstLine="561"/>
        <w:jc w:val="both"/>
        <w:rPr>
          <w:rFonts w:ascii="Times New Roman" w:hAnsi="Times New Roman" w:cs="Times New Roman"/>
          <w:sz w:val="24"/>
          <w:szCs w:val="24"/>
        </w:rPr>
      </w:pPr>
      <w:r w:rsidRPr="002D6ABA">
        <w:rPr>
          <w:rFonts w:ascii="Times New Roman" w:hAnsi="Times New Roman" w:cs="Times New Roman"/>
          <w:sz w:val="24"/>
          <w:szCs w:val="24"/>
        </w:rPr>
        <w:t>Разходите за изработване на офертите са за сметка на участниците в обществената поръчка.</w:t>
      </w:r>
    </w:p>
    <w:p w14:paraId="467A9EFA" w14:textId="77777777" w:rsidR="008D2A43" w:rsidRPr="002D6ABA" w:rsidRDefault="008D2A43" w:rsidP="008D2A43">
      <w:pPr>
        <w:spacing w:after="0" w:line="240" w:lineRule="auto"/>
        <w:ind w:firstLine="561"/>
        <w:jc w:val="both"/>
        <w:rPr>
          <w:rFonts w:ascii="Times New Roman" w:hAnsi="Times New Roman" w:cs="Times New Roman"/>
          <w:sz w:val="24"/>
          <w:szCs w:val="24"/>
        </w:rPr>
      </w:pPr>
      <w:r w:rsidRPr="002D6ABA">
        <w:rPr>
          <w:rFonts w:ascii="Times New Roman" w:hAnsi="Times New Roman" w:cs="Times New Roman"/>
          <w:sz w:val="24"/>
          <w:szCs w:val="24"/>
        </w:rPr>
        <w:t>Всички разходи, свързани с дейността на комисията, са за сметка на Възложителя.</w:t>
      </w:r>
    </w:p>
    <w:p w14:paraId="2D8175A0" w14:textId="77777777" w:rsidR="008D2A43" w:rsidRPr="002D6ABA" w:rsidRDefault="008D2A43" w:rsidP="00726AA1">
      <w:pPr>
        <w:spacing w:after="0" w:line="240" w:lineRule="auto"/>
        <w:ind w:firstLine="709"/>
        <w:jc w:val="both"/>
        <w:rPr>
          <w:rFonts w:ascii="Times New Roman" w:hAnsi="Times New Roman"/>
          <w:b/>
          <w:sz w:val="24"/>
          <w:szCs w:val="24"/>
        </w:rPr>
      </w:pPr>
    </w:p>
    <w:p w14:paraId="4FBB31C6" w14:textId="44AC667E" w:rsidR="00726AA1" w:rsidRPr="002D6ABA" w:rsidRDefault="00FA3D35" w:rsidP="008D2A43">
      <w:pPr>
        <w:spacing w:after="0" w:line="240" w:lineRule="auto"/>
        <w:ind w:firstLine="567"/>
        <w:jc w:val="both"/>
        <w:rPr>
          <w:rFonts w:ascii="Times New Roman" w:hAnsi="Times New Roman"/>
          <w:b/>
          <w:sz w:val="24"/>
          <w:szCs w:val="24"/>
        </w:rPr>
      </w:pPr>
      <w:r w:rsidRPr="002D6ABA">
        <w:rPr>
          <w:rFonts w:ascii="Times New Roman" w:hAnsi="Times New Roman"/>
          <w:b/>
          <w:sz w:val="24"/>
          <w:szCs w:val="24"/>
        </w:rPr>
        <w:t>6</w:t>
      </w:r>
      <w:r w:rsidR="00726AA1" w:rsidRPr="002D6ABA">
        <w:rPr>
          <w:rFonts w:ascii="Times New Roman" w:hAnsi="Times New Roman"/>
          <w:b/>
          <w:sz w:val="24"/>
          <w:szCs w:val="24"/>
        </w:rPr>
        <w:t xml:space="preserve">. </w:t>
      </w:r>
      <w:r w:rsidR="00ED30FC" w:rsidRPr="002D6ABA">
        <w:rPr>
          <w:rFonts w:ascii="Times New Roman" w:hAnsi="Times New Roman"/>
          <w:b/>
          <w:sz w:val="24"/>
          <w:szCs w:val="24"/>
        </w:rPr>
        <w:t>Условия и н</w:t>
      </w:r>
      <w:r w:rsidR="008D2A43" w:rsidRPr="002D6ABA">
        <w:rPr>
          <w:rFonts w:ascii="Times New Roman" w:hAnsi="Times New Roman"/>
          <w:b/>
          <w:sz w:val="24"/>
          <w:szCs w:val="24"/>
        </w:rPr>
        <w:t>ачин на плащане:</w:t>
      </w:r>
      <w:r w:rsidR="00726AA1" w:rsidRPr="002D6ABA">
        <w:rPr>
          <w:rFonts w:ascii="Times New Roman" w:hAnsi="Times New Roman"/>
          <w:b/>
          <w:sz w:val="24"/>
          <w:szCs w:val="24"/>
        </w:rPr>
        <w:t xml:space="preserve"> </w:t>
      </w:r>
    </w:p>
    <w:p w14:paraId="50A0ED52" w14:textId="0117FEEB" w:rsidR="008D2A43" w:rsidRPr="002D6ABA" w:rsidRDefault="00ED30FC" w:rsidP="00726AA1">
      <w:pPr>
        <w:spacing w:after="0" w:line="240" w:lineRule="auto"/>
        <w:ind w:firstLine="709"/>
        <w:jc w:val="both"/>
        <w:rPr>
          <w:rFonts w:ascii="Times New Roman" w:hAnsi="Times New Roman" w:cs="Times New Roman"/>
          <w:sz w:val="24"/>
          <w:szCs w:val="24"/>
        </w:rPr>
      </w:pPr>
      <w:r w:rsidRPr="002D6ABA">
        <w:rPr>
          <w:rFonts w:ascii="Times New Roman" w:hAnsi="Times New Roman"/>
          <w:sz w:val="24"/>
          <w:szCs w:val="24"/>
        </w:rPr>
        <w:t>6.1.</w:t>
      </w:r>
      <w:r w:rsidR="00726AA1" w:rsidRPr="002D6ABA">
        <w:rPr>
          <w:rFonts w:ascii="Times New Roman" w:hAnsi="Times New Roman"/>
          <w:b/>
          <w:sz w:val="24"/>
          <w:szCs w:val="24"/>
        </w:rPr>
        <w:t xml:space="preserve"> Авансово плащане</w:t>
      </w:r>
      <w:r w:rsidR="00726AA1" w:rsidRPr="002D6ABA">
        <w:rPr>
          <w:rFonts w:ascii="Times New Roman" w:hAnsi="Times New Roman"/>
          <w:sz w:val="24"/>
          <w:szCs w:val="24"/>
        </w:rPr>
        <w:t xml:space="preserve"> – </w:t>
      </w:r>
      <w:r w:rsidR="00CE3FC9" w:rsidRPr="002D6ABA">
        <w:rPr>
          <w:rFonts w:ascii="Times New Roman" w:hAnsi="Times New Roman"/>
          <w:sz w:val="24"/>
          <w:szCs w:val="24"/>
        </w:rPr>
        <w:t xml:space="preserve">30% от стойността на СМР, в срок до 30 (тридесет) календарни дни след подписване на </w:t>
      </w:r>
      <w:r w:rsidR="008D2A43" w:rsidRPr="002D6ABA">
        <w:rPr>
          <w:rFonts w:ascii="Times New Roman" w:hAnsi="Times New Roman" w:cs="Times New Roman"/>
          <w:sz w:val="24"/>
          <w:szCs w:val="24"/>
          <w:lang w:val="ru-RU" w:eastAsia="bg-BG"/>
        </w:rPr>
        <w:t xml:space="preserve">Протокол за </w:t>
      </w:r>
      <w:proofErr w:type="spellStart"/>
      <w:r w:rsidR="008D2A43" w:rsidRPr="002D6ABA">
        <w:rPr>
          <w:rFonts w:ascii="Times New Roman" w:hAnsi="Times New Roman" w:cs="Times New Roman"/>
          <w:sz w:val="24"/>
          <w:szCs w:val="24"/>
          <w:lang w:val="ru-RU" w:eastAsia="bg-BG"/>
        </w:rPr>
        <w:t>откриване</w:t>
      </w:r>
      <w:proofErr w:type="spellEnd"/>
      <w:r w:rsidR="008D2A43" w:rsidRPr="002D6ABA">
        <w:rPr>
          <w:rFonts w:ascii="Times New Roman" w:hAnsi="Times New Roman" w:cs="Times New Roman"/>
          <w:sz w:val="24"/>
          <w:szCs w:val="24"/>
          <w:lang w:val="ru-RU" w:eastAsia="bg-BG"/>
        </w:rPr>
        <w:t xml:space="preserve"> на </w:t>
      </w:r>
      <w:proofErr w:type="spellStart"/>
      <w:r w:rsidR="008D2A43" w:rsidRPr="002D6ABA">
        <w:rPr>
          <w:rFonts w:ascii="Times New Roman" w:hAnsi="Times New Roman" w:cs="Times New Roman"/>
          <w:sz w:val="24"/>
          <w:szCs w:val="24"/>
          <w:lang w:val="ru-RU" w:eastAsia="bg-BG"/>
        </w:rPr>
        <w:t>строителна</w:t>
      </w:r>
      <w:proofErr w:type="spellEnd"/>
      <w:r w:rsidR="008D2A43" w:rsidRPr="002D6ABA">
        <w:rPr>
          <w:rFonts w:ascii="Times New Roman" w:hAnsi="Times New Roman" w:cs="Times New Roman"/>
          <w:sz w:val="24"/>
          <w:szCs w:val="24"/>
          <w:lang w:val="ru-RU" w:eastAsia="bg-BG"/>
        </w:rPr>
        <w:t xml:space="preserve"> площадка и </w:t>
      </w:r>
      <w:proofErr w:type="spellStart"/>
      <w:r w:rsidR="008D2A43" w:rsidRPr="002D6ABA">
        <w:rPr>
          <w:rFonts w:ascii="Times New Roman" w:hAnsi="Times New Roman" w:cs="Times New Roman"/>
          <w:sz w:val="24"/>
          <w:szCs w:val="24"/>
          <w:lang w:val="ru-RU" w:eastAsia="bg-BG"/>
        </w:rPr>
        <w:t>определяне</w:t>
      </w:r>
      <w:proofErr w:type="spellEnd"/>
      <w:r w:rsidR="008D2A43" w:rsidRPr="002D6ABA">
        <w:rPr>
          <w:rFonts w:ascii="Times New Roman" w:hAnsi="Times New Roman" w:cs="Times New Roman"/>
          <w:sz w:val="24"/>
          <w:szCs w:val="24"/>
          <w:lang w:val="ru-RU" w:eastAsia="bg-BG"/>
        </w:rPr>
        <w:t xml:space="preserve"> на </w:t>
      </w:r>
      <w:proofErr w:type="spellStart"/>
      <w:r w:rsidR="008D2A43" w:rsidRPr="002D6ABA">
        <w:rPr>
          <w:rFonts w:ascii="Times New Roman" w:hAnsi="Times New Roman" w:cs="Times New Roman"/>
          <w:sz w:val="24"/>
          <w:szCs w:val="24"/>
          <w:lang w:val="ru-RU" w:eastAsia="bg-BG"/>
        </w:rPr>
        <w:t>строителна</w:t>
      </w:r>
      <w:proofErr w:type="spellEnd"/>
      <w:r w:rsidR="008D2A43" w:rsidRPr="002D6ABA">
        <w:rPr>
          <w:rFonts w:ascii="Times New Roman" w:hAnsi="Times New Roman" w:cs="Times New Roman"/>
          <w:sz w:val="24"/>
          <w:szCs w:val="24"/>
          <w:lang w:val="ru-RU" w:eastAsia="bg-BG"/>
        </w:rPr>
        <w:t xml:space="preserve"> линия и </w:t>
      </w:r>
      <w:proofErr w:type="spellStart"/>
      <w:r w:rsidR="008D2A43" w:rsidRPr="002D6ABA">
        <w:rPr>
          <w:rFonts w:ascii="Times New Roman" w:hAnsi="Times New Roman" w:cs="Times New Roman"/>
          <w:sz w:val="24"/>
          <w:szCs w:val="24"/>
          <w:lang w:val="ru-RU" w:eastAsia="bg-BG"/>
        </w:rPr>
        <w:t>ниво</w:t>
      </w:r>
      <w:proofErr w:type="spellEnd"/>
      <w:r w:rsidR="008D2A43" w:rsidRPr="002D6ABA">
        <w:rPr>
          <w:rFonts w:ascii="Times New Roman" w:hAnsi="Times New Roman" w:cs="Times New Roman"/>
          <w:sz w:val="24"/>
          <w:szCs w:val="24"/>
          <w:lang w:val="ru-RU" w:eastAsia="bg-BG"/>
        </w:rPr>
        <w:t xml:space="preserve"> на </w:t>
      </w:r>
      <w:proofErr w:type="spellStart"/>
      <w:r w:rsidR="008D2A43" w:rsidRPr="002D6ABA">
        <w:rPr>
          <w:rFonts w:ascii="Times New Roman" w:hAnsi="Times New Roman" w:cs="Times New Roman"/>
          <w:sz w:val="24"/>
          <w:szCs w:val="24"/>
          <w:lang w:val="ru-RU" w:eastAsia="bg-BG"/>
        </w:rPr>
        <w:t>строежа</w:t>
      </w:r>
      <w:proofErr w:type="spellEnd"/>
      <w:r w:rsidR="008D2A43" w:rsidRPr="002D6ABA">
        <w:rPr>
          <w:rFonts w:ascii="Times New Roman" w:hAnsi="Times New Roman" w:cs="Times New Roman"/>
          <w:sz w:val="24"/>
          <w:szCs w:val="24"/>
          <w:lang w:val="ru-RU" w:eastAsia="bg-BG"/>
        </w:rPr>
        <w:t xml:space="preserve"> (Приложение № 2</w:t>
      </w:r>
      <w:r w:rsidR="008D2A43" w:rsidRPr="002D6ABA">
        <w:rPr>
          <w:rFonts w:ascii="Times New Roman" w:hAnsi="Times New Roman" w:cs="Times New Roman"/>
          <w:sz w:val="24"/>
          <w:szCs w:val="24"/>
          <w:lang w:eastAsia="bg-BG"/>
        </w:rPr>
        <w:t>/</w:t>
      </w:r>
      <w:r w:rsidR="008D2A43" w:rsidRPr="002D6ABA">
        <w:rPr>
          <w:rFonts w:ascii="Times New Roman" w:hAnsi="Times New Roman" w:cs="Times New Roman"/>
          <w:sz w:val="24"/>
          <w:szCs w:val="24"/>
          <w:lang w:val="ru-RU" w:eastAsia="bg-BG"/>
        </w:rPr>
        <w:t xml:space="preserve">2а </w:t>
      </w:r>
      <w:proofErr w:type="spellStart"/>
      <w:r w:rsidR="008D2A43" w:rsidRPr="002D6ABA">
        <w:rPr>
          <w:rFonts w:ascii="Times New Roman" w:hAnsi="Times New Roman" w:cs="Times New Roman"/>
          <w:sz w:val="24"/>
          <w:szCs w:val="24"/>
          <w:lang w:val="ru-RU" w:eastAsia="bg-BG"/>
        </w:rPr>
        <w:t>към</w:t>
      </w:r>
      <w:proofErr w:type="spellEnd"/>
      <w:r w:rsidR="008D2A43" w:rsidRPr="002D6ABA">
        <w:rPr>
          <w:rFonts w:ascii="Times New Roman" w:hAnsi="Times New Roman" w:cs="Times New Roman"/>
          <w:sz w:val="24"/>
          <w:szCs w:val="24"/>
          <w:lang w:val="ru-RU" w:eastAsia="bg-BG"/>
        </w:rPr>
        <w:t xml:space="preserve"> чл. 7, ал. 3, т. 2 от </w:t>
      </w:r>
      <w:proofErr w:type="spellStart"/>
      <w:r w:rsidR="008D2A43" w:rsidRPr="002D6ABA">
        <w:rPr>
          <w:rFonts w:ascii="Times New Roman" w:hAnsi="Times New Roman" w:cs="Times New Roman"/>
          <w:sz w:val="24"/>
          <w:szCs w:val="24"/>
          <w:lang w:val="ru-RU" w:eastAsia="bg-BG"/>
        </w:rPr>
        <w:t>Наредба</w:t>
      </w:r>
      <w:proofErr w:type="spellEnd"/>
      <w:r w:rsidR="008D2A43" w:rsidRPr="002D6ABA">
        <w:rPr>
          <w:rFonts w:ascii="Times New Roman" w:hAnsi="Times New Roman" w:cs="Times New Roman"/>
          <w:sz w:val="24"/>
          <w:szCs w:val="24"/>
          <w:lang w:val="ru-RU" w:eastAsia="bg-BG"/>
        </w:rPr>
        <w:t xml:space="preserve"> № 3 от 31</w:t>
      </w:r>
      <w:r w:rsidR="008D2A43" w:rsidRPr="002D6ABA">
        <w:rPr>
          <w:rFonts w:ascii="Times New Roman" w:hAnsi="Times New Roman" w:cs="Times New Roman"/>
          <w:sz w:val="24"/>
          <w:szCs w:val="24"/>
          <w:lang w:eastAsia="bg-BG"/>
        </w:rPr>
        <w:t>.07.</w:t>
      </w:r>
      <w:r w:rsidR="008D2A43" w:rsidRPr="002D6ABA">
        <w:rPr>
          <w:rFonts w:ascii="Times New Roman" w:hAnsi="Times New Roman" w:cs="Times New Roman"/>
          <w:sz w:val="24"/>
          <w:szCs w:val="24"/>
          <w:lang w:val="ru-RU" w:eastAsia="bg-BG"/>
        </w:rPr>
        <w:t xml:space="preserve">2003 г. за </w:t>
      </w:r>
      <w:proofErr w:type="spellStart"/>
      <w:r w:rsidR="008D2A43" w:rsidRPr="002D6ABA">
        <w:rPr>
          <w:rFonts w:ascii="Times New Roman" w:hAnsi="Times New Roman" w:cs="Times New Roman"/>
          <w:sz w:val="24"/>
          <w:szCs w:val="24"/>
          <w:lang w:val="ru-RU" w:eastAsia="bg-BG"/>
        </w:rPr>
        <w:t>съставяне</w:t>
      </w:r>
      <w:proofErr w:type="spellEnd"/>
      <w:r w:rsidR="008D2A43" w:rsidRPr="002D6ABA">
        <w:rPr>
          <w:rFonts w:ascii="Times New Roman" w:hAnsi="Times New Roman" w:cs="Times New Roman"/>
          <w:sz w:val="24"/>
          <w:szCs w:val="24"/>
          <w:lang w:val="ru-RU" w:eastAsia="bg-BG"/>
        </w:rPr>
        <w:t xml:space="preserve"> на </w:t>
      </w:r>
      <w:proofErr w:type="spellStart"/>
      <w:r w:rsidR="008D2A43" w:rsidRPr="002D6ABA">
        <w:rPr>
          <w:rFonts w:ascii="Times New Roman" w:hAnsi="Times New Roman" w:cs="Times New Roman"/>
          <w:sz w:val="24"/>
          <w:szCs w:val="24"/>
          <w:lang w:val="ru-RU" w:eastAsia="bg-BG"/>
        </w:rPr>
        <w:t>актове</w:t>
      </w:r>
      <w:proofErr w:type="spellEnd"/>
      <w:r w:rsidR="008D2A43" w:rsidRPr="002D6ABA">
        <w:rPr>
          <w:rFonts w:ascii="Times New Roman" w:hAnsi="Times New Roman" w:cs="Times New Roman"/>
          <w:sz w:val="24"/>
          <w:szCs w:val="24"/>
          <w:lang w:val="ru-RU" w:eastAsia="bg-BG"/>
        </w:rPr>
        <w:t xml:space="preserve"> и </w:t>
      </w:r>
      <w:proofErr w:type="spellStart"/>
      <w:r w:rsidR="008D2A43" w:rsidRPr="002D6ABA">
        <w:rPr>
          <w:rFonts w:ascii="Times New Roman" w:hAnsi="Times New Roman" w:cs="Times New Roman"/>
          <w:sz w:val="24"/>
          <w:szCs w:val="24"/>
          <w:lang w:val="ru-RU" w:eastAsia="bg-BG"/>
        </w:rPr>
        <w:t>протоколи</w:t>
      </w:r>
      <w:proofErr w:type="spellEnd"/>
      <w:r w:rsidR="008D2A43" w:rsidRPr="002D6ABA">
        <w:rPr>
          <w:rFonts w:ascii="Times New Roman" w:hAnsi="Times New Roman" w:cs="Times New Roman"/>
          <w:sz w:val="24"/>
          <w:szCs w:val="24"/>
          <w:lang w:val="ru-RU" w:eastAsia="bg-BG"/>
        </w:rPr>
        <w:t xml:space="preserve"> по </w:t>
      </w:r>
      <w:proofErr w:type="spellStart"/>
      <w:r w:rsidR="008D2A43" w:rsidRPr="002D6ABA">
        <w:rPr>
          <w:rFonts w:ascii="Times New Roman" w:hAnsi="Times New Roman" w:cs="Times New Roman"/>
          <w:sz w:val="24"/>
          <w:szCs w:val="24"/>
          <w:lang w:val="ru-RU" w:eastAsia="bg-BG"/>
        </w:rPr>
        <w:t>време</w:t>
      </w:r>
      <w:proofErr w:type="spellEnd"/>
      <w:r w:rsidR="008D2A43" w:rsidRPr="002D6ABA">
        <w:rPr>
          <w:rFonts w:ascii="Times New Roman" w:hAnsi="Times New Roman" w:cs="Times New Roman"/>
          <w:sz w:val="24"/>
          <w:szCs w:val="24"/>
          <w:lang w:val="ru-RU" w:eastAsia="bg-BG"/>
        </w:rPr>
        <w:t xml:space="preserve"> на </w:t>
      </w:r>
      <w:proofErr w:type="spellStart"/>
      <w:r w:rsidR="008D2A43" w:rsidRPr="002D6ABA">
        <w:rPr>
          <w:rFonts w:ascii="Times New Roman" w:hAnsi="Times New Roman" w:cs="Times New Roman"/>
          <w:sz w:val="24"/>
          <w:szCs w:val="24"/>
          <w:lang w:val="ru-RU" w:eastAsia="bg-BG"/>
        </w:rPr>
        <w:t>строителството</w:t>
      </w:r>
      <w:proofErr w:type="spellEnd"/>
      <w:r w:rsidR="008D2A43" w:rsidRPr="002D6ABA">
        <w:rPr>
          <w:rFonts w:ascii="Times New Roman" w:hAnsi="Times New Roman" w:cs="Times New Roman"/>
          <w:sz w:val="24"/>
          <w:szCs w:val="24"/>
          <w:lang w:val="ru-RU" w:eastAsia="bg-BG"/>
        </w:rPr>
        <w:t>)</w:t>
      </w:r>
      <w:r w:rsidR="00CE3FC9" w:rsidRPr="002D6ABA">
        <w:rPr>
          <w:rFonts w:ascii="Times New Roman" w:hAnsi="Times New Roman"/>
          <w:sz w:val="24"/>
          <w:szCs w:val="24"/>
        </w:rPr>
        <w:t xml:space="preserve"> и </w:t>
      </w:r>
      <w:r w:rsidR="008D2A43" w:rsidRPr="002D6ABA">
        <w:rPr>
          <w:rFonts w:ascii="Times New Roman" w:hAnsi="Times New Roman" w:cs="Times New Roman"/>
          <w:sz w:val="24"/>
          <w:szCs w:val="24"/>
        </w:rPr>
        <w:t>след предоставяне на оригинална фактура, отговаряща на изискванията на Закона за счетоводството, Закона за данък добавена стойност и Правилника за прилагането му.</w:t>
      </w:r>
    </w:p>
    <w:p w14:paraId="3283BCE2" w14:textId="19FA655E" w:rsidR="00ED30FC" w:rsidRPr="002D6ABA" w:rsidRDefault="00ED30FC" w:rsidP="00ED30FC">
      <w:pPr>
        <w:tabs>
          <w:tab w:val="left" w:pos="851"/>
        </w:tabs>
        <w:spacing w:after="0" w:line="240" w:lineRule="auto"/>
        <w:ind w:right="40" w:firstLine="567"/>
        <w:jc w:val="both"/>
        <w:rPr>
          <w:rFonts w:ascii="Times New Roman" w:hAnsi="Times New Roman" w:cs="Times New Roman"/>
          <w:b/>
          <w:sz w:val="24"/>
          <w:szCs w:val="24"/>
        </w:rPr>
      </w:pPr>
      <w:r w:rsidRPr="002D6ABA">
        <w:rPr>
          <w:rFonts w:ascii="Times New Roman" w:hAnsi="Times New Roman" w:cs="Times New Roman"/>
          <w:sz w:val="24"/>
          <w:szCs w:val="24"/>
        </w:rPr>
        <w:lastRenderedPageBreak/>
        <w:t>6.2.</w:t>
      </w:r>
      <w:r w:rsidR="00726AA1" w:rsidRPr="002D6ABA">
        <w:rPr>
          <w:rFonts w:ascii="Times New Roman" w:hAnsi="Times New Roman" w:cs="Times New Roman"/>
          <w:b/>
          <w:sz w:val="24"/>
          <w:szCs w:val="24"/>
        </w:rPr>
        <w:t xml:space="preserve"> Окончателно плащане</w:t>
      </w:r>
      <w:r w:rsidR="004625DF" w:rsidRPr="002D6ABA">
        <w:rPr>
          <w:rFonts w:ascii="Times New Roman" w:hAnsi="Times New Roman" w:cs="Times New Roman"/>
          <w:sz w:val="24"/>
          <w:szCs w:val="24"/>
        </w:rPr>
        <w:t xml:space="preserve"> – </w:t>
      </w:r>
      <w:r w:rsidR="00CE3FC9" w:rsidRPr="002D6ABA">
        <w:rPr>
          <w:rFonts w:ascii="Times New Roman" w:hAnsi="Times New Roman" w:cs="Times New Roman"/>
          <w:sz w:val="24"/>
          <w:szCs w:val="24"/>
        </w:rPr>
        <w:t>70</w:t>
      </w:r>
      <w:r w:rsidR="00477936" w:rsidRPr="002D6ABA">
        <w:rPr>
          <w:rFonts w:ascii="Times New Roman" w:hAnsi="Times New Roman" w:cs="Times New Roman"/>
          <w:sz w:val="24"/>
          <w:szCs w:val="24"/>
        </w:rPr>
        <w:t xml:space="preserve"> </w:t>
      </w:r>
      <w:r w:rsidR="00CE3FC9" w:rsidRPr="002D6ABA">
        <w:rPr>
          <w:rFonts w:ascii="Times New Roman" w:hAnsi="Times New Roman" w:cs="Times New Roman"/>
          <w:sz w:val="24"/>
          <w:szCs w:val="24"/>
        </w:rPr>
        <w:t xml:space="preserve">% от общата стойност на договора за СМР се извършва в срок от 30 (тридесет) календарни дни след съставяне и подписване на </w:t>
      </w:r>
      <w:r w:rsidRPr="002D6ABA">
        <w:rPr>
          <w:rFonts w:ascii="Times New Roman" w:hAnsi="Times New Roman" w:cs="Times New Roman"/>
          <w:sz w:val="24"/>
          <w:szCs w:val="24"/>
        </w:rPr>
        <w:t>Констативен акт за установяване годността за приемане на строежа (Приложение № 15 към чл. 7, ал. 3, т. 15 от Наредба № 3 / 31.07.2003 г. за съставяне на актове и протоколи по време на строителството) и след предоставяне на оригинална фактура, отговаряща на изискванията на Закона за счетоводството, Закона за данък добавена стойност и Правилника за прилагането му.</w:t>
      </w:r>
    </w:p>
    <w:p w14:paraId="1156B18D" w14:textId="2612B8C3" w:rsidR="00726AA1" w:rsidRPr="002D6ABA" w:rsidRDefault="00726AA1" w:rsidP="00ED30FC">
      <w:pPr>
        <w:spacing w:after="0" w:line="240" w:lineRule="auto"/>
        <w:ind w:firstLine="709"/>
        <w:jc w:val="both"/>
        <w:rPr>
          <w:rFonts w:ascii="Times New Roman" w:hAnsi="Times New Roman"/>
          <w:sz w:val="24"/>
          <w:szCs w:val="24"/>
        </w:rPr>
      </w:pPr>
      <w:r w:rsidRPr="002D6ABA">
        <w:rPr>
          <w:rFonts w:ascii="Times New Roman" w:hAnsi="Times New Roman"/>
          <w:sz w:val="24"/>
          <w:szCs w:val="24"/>
        </w:rPr>
        <w:t xml:space="preserve">При наличие на </w:t>
      </w:r>
      <w:proofErr w:type="spellStart"/>
      <w:r w:rsidRPr="002D6ABA">
        <w:rPr>
          <w:rFonts w:ascii="Times New Roman" w:hAnsi="Times New Roman"/>
          <w:sz w:val="24"/>
          <w:szCs w:val="24"/>
        </w:rPr>
        <w:t>неизвършени</w:t>
      </w:r>
      <w:proofErr w:type="spellEnd"/>
      <w:r w:rsidRPr="002D6ABA">
        <w:rPr>
          <w:rFonts w:ascii="Times New Roman" w:hAnsi="Times New Roman"/>
          <w:sz w:val="24"/>
          <w:szCs w:val="24"/>
        </w:rPr>
        <w:t xml:space="preserve">, незавършени или недобре извършени работи констатирани при съставянето на </w:t>
      </w:r>
      <w:r w:rsidR="00ED30FC" w:rsidRPr="002D6ABA">
        <w:rPr>
          <w:rFonts w:ascii="Times New Roman" w:hAnsi="Times New Roman" w:cs="Times New Roman"/>
          <w:sz w:val="24"/>
          <w:szCs w:val="24"/>
        </w:rPr>
        <w:t>Констативен акт за установяване годността за приемане на строежа (Приложение № 15 към чл. 7, ал. 3, т. 15 от Наредба № 3 / 31.07.2003 г. за съставяне на актове и протоколи по време на строителството)</w:t>
      </w:r>
      <w:r w:rsidRPr="002D6ABA">
        <w:rPr>
          <w:rFonts w:ascii="Times New Roman" w:hAnsi="Times New Roman"/>
          <w:sz w:val="24"/>
          <w:szCs w:val="24"/>
        </w:rPr>
        <w:t xml:space="preserve">, окончателното плащане се извършва в срок от 30 (тридесет) календарни дни след съставяне и подписване на Констативен протокол за отстраняване на същите в срока указан в </w:t>
      </w:r>
      <w:r w:rsidR="00ED30FC" w:rsidRPr="002D6ABA">
        <w:rPr>
          <w:rFonts w:ascii="Times New Roman" w:hAnsi="Times New Roman" w:cs="Times New Roman"/>
          <w:sz w:val="24"/>
          <w:szCs w:val="24"/>
        </w:rPr>
        <w:t>Констативен акт за установяване годността за приемане на строежа (Приложение № 15 към чл. 7, ал. 3, т. 15 от Наредба № 3 / 31.07.2003 г. за съставяне на актове и протоколи по време на строителството)</w:t>
      </w:r>
    </w:p>
    <w:p w14:paraId="45E61BC7" w14:textId="75D066DF" w:rsidR="00726AA1" w:rsidRPr="002D6ABA" w:rsidRDefault="00726AA1" w:rsidP="00ED30FC">
      <w:pPr>
        <w:spacing w:after="0" w:line="240" w:lineRule="auto"/>
        <w:ind w:firstLine="567"/>
        <w:jc w:val="both"/>
        <w:rPr>
          <w:rFonts w:ascii="Times New Roman" w:hAnsi="Times New Roman" w:cs="Times New Roman"/>
          <w:sz w:val="24"/>
          <w:szCs w:val="24"/>
        </w:rPr>
      </w:pPr>
      <w:r w:rsidRPr="002D6ABA">
        <w:rPr>
          <w:rFonts w:ascii="Times New Roman" w:hAnsi="Times New Roman"/>
          <w:sz w:val="24"/>
          <w:szCs w:val="24"/>
        </w:rPr>
        <w:t xml:space="preserve">За всеки отчетен разход по проекта следва </w:t>
      </w:r>
      <w:r w:rsidR="004F5F2B" w:rsidRPr="002D6ABA">
        <w:rPr>
          <w:rFonts w:ascii="Times New Roman" w:hAnsi="Times New Roman"/>
          <w:sz w:val="24"/>
          <w:szCs w:val="24"/>
        </w:rPr>
        <w:t xml:space="preserve">да бъдат представени първични  </w:t>
      </w:r>
      <w:r w:rsidRPr="002D6ABA">
        <w:rPr>
          <w:rFonts w:ascii="Times New Roman" w:hAnsi="Times New Roman"/>
          <w:sz w:val="24"/>
          <w:szCs w:val="24"/>
        </w:rPr>
        <w:t xml:space="preserve">счетоводни документи – фактури или други документи с еквивалентна доказателствена стойност. </w:t>
      </w:r>
      <w:proofErr w:type="spellStart"/>
      <w:r w:rsidRPr="002D6ABA">
        <w:rPr>
          <w:rFonts w:ascii="Times New Roman" w:hAnsi="Times New Roman"/>
          <w:sz w:val="24"/>
          <w:szCs w:val="24"/>
        </w:rPr>
        <w:t>Разходооправдателните</w:t>
      </w:r>
      <w:proofErr w:type="spellEnd"/>
      <w:r w:rsidRPr="002D6ABA">
        <w:rPr>
          <w:rFonts w:ascii="Times New Roman" w:hAnsi="Times New Roman"/>
          <w:sz w:val="24"/>
          <w:szCs w:val="24"/>
        </w:rPr>
        <w:t xml:space="preserve"> документи трябва да са издадени на името на бенефициента и да съдържат необходимите реквизити, съгласно националното законодателство. Фактурите за извършени дейности трябва да съдържат подробна информация – наименование, брой, стойност. Документите следва задължително да съдържат текста „Разходът е по договор за </w:t>
      </w:r>
      <w:r w:rsidR="00D81BF7" w:rsidRPr="002D6ABA">
        <w:rPr>
          <w:rFonts w:ascii="Times New Roman" w:hAnsi="Times New Roman"/>
          <w:sz w:val="24"/>
          <w:szCs w:val="24"/>
        </w:rPr>
        <w:t>безвъзмездна финансова помощ по</w:t>
      </w:r>
      <w:r w:rsidR="00D81BF7" w:rsidRPr="002D6ABA">
        <w:rPr>
          <w:rFonts w:ascii="Times New Roman" w:hAnsi="Times New Roman" w:cs="Times New Roman"/>
          <w:sz w:val="24"/>
          <w:szCs w:val="24"/>
        </w:rPr>
        <w:t xml:space="preserve"> </w:t>
      </w:r>
      <w:r w:rsidR="00D81BF7" w:rsidRPr="002D6ABA">
        <w:rPr>
          <w:rFonts w:ascii="Sofia" w:hAnsi="Sofia"/>
          <w:sz w:val="24"/>
          <w:szCs w:val="24"/>
        </w:rPr>
        <w:t xml:space="preserve">бюджетна програма „Опазване на недвижимото културно наследство“ на </w:t>
      </w:r>
      <w:r w:rsidR="00D81BF7" w:rsidRPr="002D6ABA">
        <w:rPr>
          <w:rFonts w:ascii="Times New Roman" w:hAnsi="Times New Roman" w:cs="Times New Roman"/>
          <w:sz w:val="24"/>
          <w:szCs w:val="24"/>
        </w:rPr>
        <w:t>Министерството на културата.</w:t>
      </w:r>
    </w:p>
    <w:p w14:paraId="78AB789A" w14:textId="15FCAFEF" w:rsidR="00ED30FC" w:rsidRPr="002D6ABA" w:rsidRDefault="00ED30FC" w:rsidP="00ED30FC">
      <w:pPr>
        <w:tabs>
          <w:tab w:val="left" w:pos="851"/>
        </w:tabs>
        <w:spacing w:after="0" w:line="240" w:lineRule="auto"/>
        <w:ind w:right="40" w:firstLine="567"/>
        <w:jc w:val="both"/>
        <w:rPr>
          <w:rFonts w:ascii="Times New Roman" w:hAnsi="Times New Roman" w:cs="Times New Roman"/>
          <w:b/>
          <w:sz w:val="24"/>
          <w:szCs w:val="24"/>
        </w:rPr>
      </w:pPr>
      <w:r w:rsidRPr="002D6ABA">
        <w:rPr>
          <w:rFonts w:ascii="Times New Roman" w:hAnsi="Times New Roman" w:cs="Times New Roman"/>
          <w:sz w:val="24"/>
          <w:szCs w:val="24"/>
        </w:rPr>
        <w:t>6.3.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53EA2DB" w14:textId="5455C1E2" w:rsidR="00ED30FC" w:rsidRPr="002D6ABA" w:rsidRDefault="00ED30FC" w:rsidP="00ED30FC">
      <w:pPr>
        <w:spacing w:after="0" w:line="240" w:lineRule="auto"/>
        <w:ind w:firstLine="561"/>
        <w:jc w:val="both"/>
        <w:rPr>
          <w:rFonts w:ascii="Times New Roman" w:hAnsi="Times New Roman" w:cs="Times New Roman"/>
          <w:sz w:val="24"/>
          <w:szCs w:val="24"/>
        </w:rPr>
      </w:pPr>
      <w:r w:rsidRPr="002D6ABA">
        <w:rPr>
          <w:rFonts w:ascii="Times New Roman" w:hAnsi="Times New Roman" w:cs="Times New Roman"/>
          <w:sz w:val="24"/>
          <w:szCs w:val="24"/>
        </w:rPr>
        <w:t>6.4. Разплащанията по 6.3.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EFA8F97" w14:textId="5A82231B" w:rsidR="00ED30FC" w:rsidRPr="002D6ABA" w:rsidRDefault="00ED30FC" w:rsidP="00ED30FC">
      <w:pPr>
        <w:spacing w:after="0" w:line="240" w:lineRule="auto"/>
        <w:ind w:firstLine="561"/>
        <w:jc w:val="both"/>
        <w:rPr>
          <w:rFonts w:ascii="Times New Roman" w:hAnsi="Times New Roman" w:cs="Times New Roman"/>
          <w:sz w:val="24"/>
          <w:szCs w:val="24"/>
        </w:rPr>
      </w:pPr>
      <w:r w:rsidRPr="002D6ABA">
        <w:rPr>
          <w:rFonts w:ascii="Times New Roman" w:hAnsi="Times New Roman" w:cs="Times New Roman"/>
          <w:sz w:val="24"/>
          <w:szCs w:val="24"/>
        </w:rPr>
        <w:t>6.5. Към искането по 6.4. Изпълнителят предоставя становище, от което да е видно дали оспорва плащанията или част от тях като недължими.</w:t>
      </w:r>
    </w:p>
    <w:p w14:paraId="5D635A23" w14:textId="274EB121" w:rsidR="00ED30FC" w:rsidRPr="002D6ABA" w:rsidRDefault="00ED30FC" w:rsidP="00ED30FC">
      <w:pPr>
        <w:tabs>
          <w:tab w:val="left" w:pos="748"/>
          <w:tab w:val="left" w:pos="1276"/>
        </w:tabs>
        <w:spacing w:after="0" w:line="240" w:lineRule="auto"/>
        <w:ind w:firstLine="567"/>
        <w:jc w:val="both"/>
        <w:rPr>
          <w:rFonts w:ascii="Times New Roman" w:hAnsi="Times New Roman" w:cs="Times New Roman"/>
          <w:sz w:val="24"/>
          <w:szCs w:val="24"/>
        </w:rPr>
      </w:pPr>
      <w:r w:rsidRPr="002D6ABA">
        <w:rPr>
          <w:rFonts w:ascii="Times New Roman" w:hAnsi="Times New Roman" w:cs="Times New Roman"/>
          <w:sz w:val="24"/>
          <w:szCs w:val="24"/>
        </w:rPr>
        <w:t>6.6. Възложителят има право да откаже плащане по 6.3. когато искането за плащане е оспорено, до момента на отстраняване на причината за отказа.</w:t>
      </w:r>
    </w:p>
    <w:p w14:paraId="27C48BEB" w14:textId="77777777" w:rsidR="00726AA1" w:rsidRPr="002D6ABA" w:rsidRDefault="00726AA1" w:rsidP="00726AA1">
      <w:pPr>
        <w:spacing w:after="0" w:line="240" w:lineRule="auto"/>
        <w:ind w:firstLine="709"/>
        <w:jc w:val="both"/>
        <w:rPr>
          <w:rFonts w:ascii="Times New Roman" w:hAnsi="Times New Roman"/>
          <w:sz w:val="24"/>
          <w:szCs w:val="24"/>
        </w:rPr>
      </w:pPr>
    </w:p>
    <w:p w14:paraId="3A387C0E" w14:textId="5AD2F9E3" w:rsidR="00726AA1" w:rsidRPr="002D6ABA" w:rsidRDefault="00FA3D35" w:rsidP="00C43018">
      <w:pPr>
        <w:spacing w:after="0" w:line="240" w:lineRule="auto"/>
        <w:ind w:firstLine="567"/>
        <w:jc w:val="both"/>
        <w:rPr>
          <w:rFonts w:ascii="Times New Roman" w:hAnsi="Times New Roman" w:cs="Times New Roman"/>
          <w:b/>
          <w:sz w:val="24"/>
          <w:szCs w:val="24"/>
        </w:rPr>
      </w:pPr>
      <w:r w:rsidRPr="002D6ABA">
        <w:rPr>
          <w:rFonts w:ascii="Times New Roman" w:hAnsi="Times New Roman" w:cs="Times New Roman"/>
          <w:b/>
          <w:sz w:val="24"/>
          <w:szCs w:val="24"/>
        </w:rPr>
        <w:t>7</w:t>
      </w:r>
      <w:r w:rsidR="00726AA1" w:rsidRPr="002D6ABA">
        <w:rPr>
          <w:rFonts w:ascii="Times New Roman" w:hAnsi="Times New Roman" w:cs="Times New Roman"/>
          <w:b/>
          <w:sz w:val="24"/>
          <w:szCs w:val="24"/>
        </w:rPr>
        <w:t>. С</w:t>
      </w:r>
      <w:r w:rsidR="00ED30FC" w:rsidRPr="002D6ABA">
        <w:rPr>
          <w:rFonts w:ascii="Times New Roman" w:hAnsi="Times New Roman" w:cs="Times New Roman"/>
          <w:b/>
          <w:sz w:val="24"/>
          <w:szCs w:val="24"/>
        </w:rPr>
        <w:t>рок за изпълнение:</w:t>
      </w:r>
    </w:p>
    <w:p w14:paraId="05C88293" w14:textId="5E8FBFD8" w:rsidR="00C43018" w:rsidRPr="002D6ABA" w:rsidRDefault="00C43018" w:rsidP="00C43018">
      <w:pPr>
        <w:spacing w:after="0" w:line="240" w:lineRule="auto"/>
        <w:ind w:firstLine="567"/>
        <w:jc w:val="both"/>
        <w:rPr>
          <w:rFonts w:ascii="Times New Roman" w:hAnsi="Times New Roman" w:cs="Times New Roman"/>
          <w:sz w:val="24"/>
          <w:szCs w:val="24"/>
          <w:lang w:eastAsia="bg-BG"/>
        </w:rPr>
      </w:pPr>
      <w:r w:rsidRPr="002D6ABA">
        <w:rPr>
          <w:rFonts w:ascii="Times New Roman" w:hAnsi="Times New Roman" w:cs="Times New Roman"/>
          <w:bCs/>
          <w:sz w:val="24"/>
          <w:szCs w:val="24"/>
          <w:lang w:eastAsia="bg-BG"/>
        </w:rPr>
        <w:t>7.1. С</w:t>
      </w:r>
      <w:r w:rsidRPr="002D6ABA">
        <w:rPr>
          <w:rFonts w:ascii="Times New Roman" w:hAnsi="Times New Roman" w:cs="Times New Roman"/>
          <w:sz w:val="24"/>
          <w:szCs w:val="24"/>
          <w:lang w:eastAsia="bg-BG"/>
        </w:rPr>
        <w:t>рокът за изпълнение на поръчката е по предложение на участника и същият следва да бъде съобразен със срока, определен от Възложителя.</w:t>
      </w:r>
      <w:r w:rsidR="00427C3D" w:rsidRPr="002D6ABA">
        <w:rPr>
          <w:rFonts w:ascii="Times New Roman" w:hAnsi="Times New Roman" w:cs="Times New Roman"/>
          <w:sz w:val="24"/>
          <w:szCs w:val="24"/>
          <w:lang w:eastAsia="bg-BG"/>
        </w:rPr>
        <w:t xml:space="preserve"> Същият трябва да бъде цяло число в календарни дни.</w:t>
      </w:r>
    </w:p>
    <w:p w14:paraId="3AFE76A6" w14:textId="10A7A430" w:rsidR="00427C3D" w:rsidRPr="002D6ABA" w:rsidRDefault="00427C3D" w:rsidP="00427C3D">
      <w:pPr>
        <w:spacing w:after="0" w:line="240" w:lineRule="auto"/>
        <w:ind w:firstLine="567"/>
        <w:jc w:val="both"/>
        <w:rPr>
          <w:rFonts w:ascii="Times New Roman" w:hAnsi="Times New Roman" w:cs="Times New Roman"/>
          <w:b/>
          <w:sz w:val="24"/>
          <w:szCs w:val="24"/>
        </w:rPr>
      </w:pPr>
      <w:r w:rsidRPr="002D6ABA">
        <w:rPr>
          <w:rFonts w:ascii="Times New Roman" w:hAnsi="Times New Roman" w:cs="Times New Roman"/>
          <w:sz w:val="24"/>
          <w:szCs w:val="24"/>
        </w:rPr>
        <w:t xml:space="preserve">7.2. </w:t>
      </w:r>
      <w:proofErr w:type="spellStart"/>
      <w:r w:rsidRPr="002D6ABA">
        <w:rPr>
          <w:rFonts w:ascii="Times New Roman" w:hAnsi="Times New Roman" w:cs="Times New Roman"/>
          <w:sz w:val="24"/>
          <w:szCs w:val="24"/>
          <w:lang w:val="ru-RU"/>
        </w:rPr>
        <w:t>Възложителят</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определя</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следните</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срокове</w:t>
      </w:r>
      <w:proofErr w:type="spellEnd"/>
      <w:r w:rsidRPr="002D6ABA">
        <w:rPr>
          <w:rFonts w:ascii="Times New Roman" w:hAnsi="Times New Roman" w:cs="Times New Roman"/>
          <w:sz w:val="24"/>
          <w:szCs w:val="24"/>
          <w:lang w:val="ru-RU"/>
        </w:rPr>
        <w:t xml:space="preserve"> за </w:t>
      </w:r>
      <w:proofErr w:type="spellStart"/>
      <w:r w:rsidRPr="002D6ABA">
        <w:rPr>
          <w:rFonts w:ascii="Times New Roman" w:hAnsi="Times New Roman" w:cs="Times New Roman"/>
          <w:sz w:val="24"/>
          <w:szCs w:val="24"/>
          <w:lang w:val="ru-RU"/>
        </w:rPr>
        <w:t>изпълнение</w:t>
      </w:r>
      <w:proofErr w:type="spellEnd"/>
      <w:r w:rsidRPr="002D6ABA">
        <w:rPr>
          <w:rFonts w:ascii="Times New Roman" w:hAnsi="Times New Roman" w:cs="Times New Roman"/>
          <w:sz w:val="24"/>
          <w:szCs w:val="24"/>
          <w:lang w:val="ru-RU"/>
        </w:rPr>
        <w:t xml:space="preserve"> на </w:t>
      </w:r>
      <w:proofErr w:type="spellStart"/>
      <w:r w:rsidRPr="002D6ABA">
        <w:rPr>
          <w:rFonts w:ascii="Times New Roman" w:hAnsi="Times New Roman" w:cs="Times New Roman"/>
          <w:sz w:val="24"/>
          <w:szCs w:val="24"/>
          <w:lang w:val="ru-RU"/>
        </w:rPr>
        <w:t>предвидените</w:t>
      </w:r>
      <w:proofErr w:type="spellEnd"/>
      <w:r w:rsidRPr="002D6ABA">
        <w:rPr>
          <w:rFonts w:ascii="Times New Roman" w:hAnsi="Times New Roman" w:cs="Times New Roman"/>
          <w:sz w:val="24"/>
          <w:szCs w:val="24"/>
        </w:rPr>
        <w:t xml:space="preserve"> дейности от предмета на поръчката</w:t>
      </w:r>
      <w:r w:rsidRPr="002D6ABA">
        <w:rPr>
          <w:rFonts w:ascii="Times New Roman" w:hAnsi="Times New Roman" w:cs="Times New Roman"/>
          <w:sz w:val="24"/>
          <w:szCs w:val="24"/>
          <w:lang w:val="ru-RU"/>
        </w:rPr>
        <w:t xml:space="preserve">: </w:t>
      </w:r>
      <w:r w:rsidRPr="002D6ABA">
        <w:rPr>
          <w:rFonts w:ascii="Times New Roman" w:hAnsi="Times New Roman" w:cs="Times New Roman"/>
          <w:b/>
          <w:sz w:val="24"/>
          <w:szCs w:val="24"/>
        </w:rPr>
        <w:t>не по-кратък от 90 (деветдесет) календарни дни и не по-дълъг от 125 (сто двадесет и пет) календарни дни.</w:t>
      </w:r>
    </w:p>
    <w:p w14:paraId="3986CEF6" w14:textId="77777777" w:rsidR="00427C3D" w:rsidRPr="002D6ABA" w:rsidRDefault="00427C3D" w:rsidP="00427C3D">
      <w:pPr>
        <w:spacing w:after="0" w:line="240" w:lineRule="auto"/>
        <w:ind w:firstLine="567"/>
        <w:jc w:val="both"/>
        <w:outlineLvl w:val="2"/>
        <w:rPr>
          <w:rFonts w:ascii="Times New Roman" w:hAnsi="Times New Roman" w:cs="Times New Roman"/>
          <w:sz w:val="24"/>
          <w:szCs w:val="24"/>
          <w:lang w:val="ru-RU" w:eastAsia="bg-BG"/>
        </w:rPr>
      </w:pPr>
      <w:r w:rsidRPr="002D6ABA">
        <w:rPr>
          <w:rFonts w:ascii="Times New Roman" w:hAnsi="Times New Roman" w:cs="Times New Roman"/>
          <w:sz w:val="24"/>
          <w:szCs w:val="24"/>
        </w:rPr>
        <w:t xml:space="preserve">7.3. </w:t>
      </w:r>
      <w:proofErr w:type="spellStart"/>
      <w:r w:rsidRPr="002D6ABA">
        <w:rPr>
          <w:rFonts w:ascii="Times New Roman" w:hAnsi="Times New Roman" w:cs="Times New Roman"/>
          <w:sz w:val="24"/>
          <w:szCs w:val="24"/>
          <w:lang w:val="ru-RU" w:eastAsia="bg-BG"/>
        </w:rPr>
        <w:t>Срокът</w:t>
      </w:r>
      <w:proofErr w:type="spellEnd"/>
      <w:r w:rsidRPr="002D6ABA">
        <w:rPr>
          <w:rFonts w:ascii="Times New Roman" w:hAnsi="Times New Roman" w:cs="Times New Roman"/>
          <w:sz w:val="24"/>
          <w:szCs w:val="24"/>
          <w:lang w:val="ru-RU" w:eastAsia="bg-BG"/>
        </w:rPr>
        <w:t xml:space="preserve"> за </w:t>
      </w:r>
      <w:proofErr w:type="spellStart"/>
      <w:r w:rsidRPr="002D6ABA">
        <w:rPr>
          <w:rFonts w:ascii="Times New Roman" w:hAnsi="Times New Roman" w:cs="Times New Roman"/>
          <w:sz w:val="24"/>
          <w:szCs w:val="24"/>
          <w:lang w:val="ru-RU" w:eastAsia="bg-BG"/>
        </w:rPr>
        <w:t>изпълнение</w:t>
      </w:r>
      <w:proofErr w:type="spellEnd"/>
      <w:r w:rsidRPr="002D6ABA">
        <w:rPr>
          <w:rFonts w:ascii="Times New Roman" w:hAnsi="Times New Roman" w:cs="Times New Roman"/>
          <w:sz w:val="24"/>
          <w:szCs w:val="24"/>
          <w:lang w:val="ru-RU" w:eastAsia="bg-BG"/>
        </w:rPr>
        <w:t xml:space="preserve"> </w:t>
      </w:r>
      <w:proofErr w:type="spellStart"/>
      <w:r w:rsidRPr="002D6ABA">
        <w:rPr>
          <w:rFonts w:ascii="Times New Roman" w:hAnsi="Times New Roman" w:cs="Times New Roman"/>
          <w:sz w:val="24"/>
          <w:szCs w:val="24"/>
          <w:lang w:val="ru-RU" w:eastAsia="bg-BG"/>
        </w:rPr>
        <w:t>започва</w:t>
      </w:r>
      <w:proofErr w:type="spellEnd"/>
      <w:r w:rsidRPr="002D6ABA">
        <w:rPr>
          <w:rFonts w:ascii="Times New Roman" w:hAnsi="Times New Roman" w:cs="Times New Roman"/>
          <w:sz w:val="24"/>
          <w:szCs w:val="24"/>
          <w:lang w:val="ru-RU" w:eastAsia="bg-BG"/>
        </w:rPr>
        <w:t xml:space="preserve"> да </w:t>
      </w:r>
      <w:proofErr w:type="spellStart"/>
      <w:r w:rsidRPr="002D6ABA">
        <w:rPr>
          <w:rFonts w:ascii="Times New Roman" w:hAnsi="Times New Roman" w:cs="Times New Roman"/>
          <w:sz w:val="24"/>
          <w:szCs w:val="24"/>
          <w:lang w:val="ru-RU" w:eastAsia="bg-BG"/>
        </w:rPr>
        <w:t>тече</w:t>
      </w:r>
      <w:proofErr w:type="spellEnd"/>
      <w:r w:rsidRPr="002D6ABA">
        <w:rPr>
          <w:rFonts w:ascii="Times New Roman" w:hAnsi="Times New Roman" w:cs="Times New Roman"/>
          <w:sz w:val="24"/>
          <w:szCs w:val="24"/>
          <w:lang w:val="ru-RU" w:eastAsia="bg-BG"/>
        </w:rPr>
        <w:t xml:space="preserve"> от </w:t>
      </w:r>
      <w:proofErr w:type="spellStart"/>
      <w:r w:rsidRPr="002D6ABA">
        <w:rPr>
          <w:rFonts w:ascii="Times New Roman" w:hAnsi="Times New Roman" w:cs="Times New Roman"/>
          <w:sz w:val="24"/>
          <w:szCs w:val="24"/>
          <w:lang w:val="ru-RU" w:eastAsia="bg-BG"/>
        </w:rPr>
        <w:t>датата</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подписване</w:t>
      </w:r>
      <w:proofErr w:type="spellEnd"/>
      <w:r w:rsidRPr="002D6ABA">
        <w:rPr>
          <w:rFonts w:ascii="Times New Roman" w:hAnsi="Times New Roman" w:cs="Times New Roman"/>
          <w:sz w:val="24"/>
          <w:szCs w:val="24"/>
          <w:lang w:val="ru-RU" w:eastAsia="bg-BG"/>
        </w:rPr>
        <w:t xml:space="preserve"> на Протокол за </w:t>
      </w:r>
      <w:proofErr w:type="spellStart"/>
      <w:r w:rsidRPr="002D6ABA">
        <w:rPr>
          <w:rFonts w:ascii="Times New Roman" w:hAnsi="Times New Roman" w:cs="Times New Roman"/>
          <w:sz w:val="24"/>
          <w:szCs w:val="24"/>
          <w:lang w:val="ru-RU" w:eastAsia="bg-BG"/>
        </w:rPr>
        <w:t>откриване</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строителна</w:t>
      </w:r>
      <w:proofErr w:type="spellEnd"/>
      <w:r w:rsidRPr="002D6ABA">
        <w:rPr>
          <w:rFonts w:ascii="Times New Roman" w:hAnsi="Times New Roman" w:cs="Times New Roman"/>
          <w:sz w:val="24"/>
          <w:szCs w:val="24"/>
          <w:lang w:val="ru-RU" w:eastAsia="bg-BG"/>
        </w:rPr>
        <w:t xml:space="preserve"> площадка и </w:t>
      </w:r>
      <w:proofErr w:type="spellStart"/>
      <w:r w:rsidRPr="002D6ABA">
        <w:rPr>
          <w:rFonts w:ascii="Times New Roman" w:hAnsi="Times New Roman" w:cs="Times New Roman"/>
          <w:sz w:val="24"/>
          <w:szCs w:val="24"/>
          <w:lang w:val="ru-RU" w:eastAsia="bg-BG"/>
        </w:rPr>
        <w:t>определяне</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строителна</w:t>
      </w:r>
      <w:proofErr w:type="spellEnd"/>
      <w:r w:rsidRPr="002D6ABA">
        <w:rPr>
          <w:rFonts w:ascii="Times New Roman" w:hAnsi="Times New Roman" w:cs="Times New Roman"/>
          <w:sz w:val="24"/>
          <w:szCs w:val="24"/>
          <w:lang w:val="ru-RU" w:eastAsia="bg-BG"/>
        </w:rPr>
        <w:t xml:space="preserve"> линия и </w:t>
      </w:r>
      <w:proofErr w:type="spellStart"/>
      <w:r w:rsidRPr="002D6ABA">
        <w:rPr>
          <w:rFonts w:ascii="Times New Roman" w:hAnsi="Times New Roman" w:cs="Times New Roman"/>
          <w:sz w:val="24"/>
          <w:szCs w:val="24"/>
          <w:lang w:val="ru-RU" w:eastAsia="bg-BG"/>
        </w:rPr>
        <w:t>ниво</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строежа</w:t>
      </w:r>
      <w:proofErr w:type="spellEnd"/>
      <w:r w:rsidRPr="002D6ABA">
        <w:rPr>
          <w:rFonts w:ascii="Times New Roman" w:hAnsi="Times New Roman" w:cs="Times New Roman"/>
          <w:sz w:val="24"/>
          <w:szCs w:val="24"/>
          <w:lang w:val="ru-RU" w:eastAsia="bg-BG"/>
        </w:rPr>
        <w:t xml:space="preserve"> (Приложение № 2</w:t>
      </w:r>
      <w:r w:rsidRPr="002D6ABA">
        <w:rPr>
          <w:rFonts w:ascii="Times New Roman" w:hAnsi="Times New Roman" w:cs="Times New Roman"/>
          <w:sz w:val="24"/>
          <w:szCs w:val="24"/>
          <w:lang w:eastAsia="bg-BG"/>
        </w:rPr>
        <w:t>/</w:t>
      </w:r>
      <w:r w:rsidRPr="002D6ABA">
        <w:rPr>
          <w:rFonts w:ascii="Times New Roman" w:hAnsi="Times New Roman" w:cs="Times New Roman"/>
          <w:sz w:val="24"/>
          <w:szCs w:val="24"/>
          <w:lang w:val="ru-RU" w:eastAsia="bg-BG"/>
        </w:rPr>
        <w:t xml:space="preserve">2а </w:t>
      </w:r>
      <w:proofErr w:type="spellStart"/>
      <w:r w:rsidRPr="002D6ABA">
        <w:rPr>
          <w:rFonts w:ascii="Times New Roman" w:hAnsi="Times New Roman" w:cs="Times New Roman"/>
          <w:sz w:val="24"/>
          <w:szCs w:val="24"/>
          <w:lang w:val="ru-RU" w:eastAsia="bg-BG"/>
        </w:rPr>
        <w:t>към</w:t>
      </w:r>
      <w:proofErr w:type="spellEnd"/>
      <w:r w:rsidRPr="002D6ABA">
        <w:rPr>
          <w:rFonts w:ascii="Times New Roman" w:hAnsi="Times New Roman" w:cs="Times New Roman"/>
          <w:sz w:val="24"/>
          <w:szCs w:val="24"/>
          <w:lang w:val="ru-RU" w:eastAsia="bg-BG"/>
        </w:rPr>
        <w:t xml:space="preserve"> чл. 7, ал. 3, т. 2 от </w:t>
      </w:r>
      <w:proofErr w:type="spellStart"/>
      <w:r w:rsidRPr="002D6ABA">
        <w:rPr>
          <w:rFonts w:ascii="Times New Roman" w:hAnsi="Times New Roman" w:cs="Times New Roman"/>
          <w:sz w:val="24"/>
          <w:szCs w:val="24"/>
          <w:lang w:val="ru-RU" w:eastAsia="bg-BG"/>
        </w:rPr>
        <w:t>Наредба</w:t>
      </w:r>
      <w:proofErr w:type="spellEnd"/>
      <w:r w:rsidRPr="002D6ABA">
        <w:rPr>
          <w:rFonts w:ascii="Times New Roman" w:hAnsi="Times New Roman" w:cs="Times New Roman"/>
          <w:sz w:val="24"/>
          <w:szCs w:val="24"/>
          <w:lang w:val="ru-RU" w:eastAsia="bg-BG"/>
        </w:rPr>
        <w:t xml:space="preserve"> № 3 от 31</w:t>
      </w:r>
      <w:r w:rsidRPr="002D6ABA">
        <w:rPr>
          <w:rFonts w:ascii="Times New Roman" w:hAnsi="Times New Roman" w:cs="Times New Roman"/>
          <w:sz w:val="24"/>
          <w:szCs w:val="24"/>
          <w:lang w:eastAsia="bg-BG"/>
        </w:rPr>
        <w:t>.07.</w:t>
      </w:r>
      <w:r w:rsidRPr="002D6ABA">
        <w:rPr>
          <w:rFonts w:ascii="Times New Roman" w:hAnsi="Times New Roman" w:cs="Times New Roman"/>
          <w:sz w:val="24"/>
          <w:szCs w:val="24"/>
          <w:lang w:val="ru-RU" w:eastAsia="bg-BG"/>
        </w:rPr>
        <w:t xml:space="preserve">2003 г. за </w:t>
      </w:r>
      <w:proofErr w:type="spellStart"/>
      <w:r w:rsidRPr="002D6ABA">
        <w:rPr>
          <w:rFonts w:ascii="Times New Roman" w:hAnsi="Times New Roman" w:cs="Times New Roman"/>
          <w:sz w:val="24"/>
          <w:szCs w:val="24"/>
          <w:lang w:val="ru-RU" w:eastAsia="bg-BG"/>
        </w:rPr>
        <w:t>съставяне</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актове</w:t>
      </w:r>
      <w:proofErr w:type="spellEnd"/>
      <w:r w:rsidRPr="002D6ABA">
        <w:rPr>
          <w:rFonts w:ascii="Times New Roman" w:hAnsi="Times New Roman" w:cs="Times New Roman"/>
          <w:sz w:val="24"/>
          <w:szCs w:val="24"/>
          <w:lang w:val="ru-RU" w:eastAsia="bg-BG"/>
        </w:rPr>
        <w:t xml:space="preserve"> и </w:t>
      </w:r>
      <w:proofErr w:type="spellStart"/>
      <w:r w:rsidRPr="002D6ABA">
        <w:rPr>
          <w:rFonts w:ascii="Times New Roman" w:hAnsi="Times New Roman" w:cs="Times New Roman"/>
          <w:sz w:val="24"/>
          <w:szCs w:val="24"/>
          <w:lang w:val="ru-RU" w:eastAsia="bg-BG"/>
        </w:rPr>
        <w:t>протоколи</w:t>
      </w:r>
      <w:proofErr w:type="spellEnd"/>
      <w:r w:rsidRPr="002D6ABA">
        <w:rPr>
          <w:rFonts w:ascii="Times New Roman" w:hAnsi="Times New Roman" w:cs="Times New Roman"/>
          <w:sz w:val="24"/>
          <w:szCs w:val="24"/>
          <w:lang w:val="ru-RU" w:eastAsia="bg-BG"/>
        </w:rPr>
        <w:t xml:space="preserve"> по </w:t>
      </w:r>
      <w:proofErr w:type="spellStart"/>
      <w:r w:rsidRPr="002D6ABA">
        <w:rPr>
          <w:rFonts w:ascii="Times New Roman" w:hAnsi="Times New Roman" w:cs="Times New Roman"/>
          <w:sz w:val="24"/>
          <w:szCs w:val="24"/>
          <w:lang w:val="ru-RU" w:eastAsia="bg-BG"/>
        </w:rPr>
        <w:t>време</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строителството</w:t>
      </w:r>
      <w:proofErr w:type="spellEnd"/>
      <w:r w:rsidRPr="002D6ABA">
        <w:rPr>
          <w:rFonts w:ascii="Times New Roman" w:hAnsi="Times New Roman" w:cs="Times New Roman"/>
          <w:sz w:val="24"/>
          <w:szCs w:val="24"/>
          <w:lang w:val="ru-RU" w:eastAsia="bg-BG"/>
        </w:rPr>
        <w:t xml:space="preserve">) и </w:t>
      </w:r>
      <w:proofErr w:type="spellStart"/>
      <w:r w:rsidRPr="002D6ABA">
        <w:rPr>
          <w:rFonts w:ascii="Times New Roman" w:hAnsi="Times New Roman" w:cs="Times New Roman"/>
          <w:sz w:val="24"/>
          <w:szCs w:val="24"/>
          <w:lang w:val="ru-RU" w:eastAsia="bg-BG"/>
        </w:rPr>
        <w:t>приключва</w:t>
      </w:r>
      <w:proofErr w:type="spellEnd"/>
      <w:r w:rsidRPr="002D6ABA">
        <w:rPr>
          <w:rFonts w:ascii="Times New Roman" w:hAnsi="Times New Roman" w:cs="Times New Roman"/>
          <w:sz w:val="24"/>
          <w:szCs w:val="24"/>
          <w:lang w:val="ru-RU" w:eastAsia="bg-BG"/>
        </w:rPr>
        <w:t xml:space="preserve"> </w:t>
      </w:r>
      <w:proofErr w:type="spellStart"/>
      <w:r w:rsidRPr="002D6ABA">
        <w:rPr>
          <w:rFonts w:ascii="Times New Roman" w:hAnsi="Times New Roman" w:cs="Times New Roman"/>
          <w:sz w:val="24"/>
          <w:szCs w:val="24"/>
          <w:lang w:val="ru-RU" w:eastAsia="bg-BG"/>
        </w:rPr>
        <w:t>със</w:t>
      </w:r>
      <w:proofErr w:type="spellEnd"/>
      <w:r w:rsidRPr="002D6ABA">
        <w:rPr>
          <w:rFonts w:ascii="Times New Roman" w:hAnsi="Times New Roman" w:cs="Times New Roman"/>
          <w:sz w:val="24"/>
          <w:szCs w:val="24"/>
          <w:lang w:val="ru-RU" w:eastAsia="bg-BG"/>
        </w:rPr>
        <w:t xml:space="preserve"> </w:t>
      </w:r>
      <w:proofErr w:type="spellStart"/>
      <w:r w:rsidRPr="002D6ABA">
        <w:rPr>
          <w:rFonts w:ascii="Times New Roman" w:hAnsi="Times New Roman" w:cs="Times New Roman"/>
          <w:sz w:val="24"/>
          <w:szCs w:val="24"/>
          <w:lang w:val="ru-RU" w:eastAsia="bg-BG"/>
        </w:rPr>
        <w:t>съставянето</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Констативен</w:t>
      </w:r>
      <w:proofErr w:type="spellEnd"/>
      <w:r w:rsidRPr="002D6ABA">
        <w:rPr>
          <w:rFonts w:ascii="Times New Roman" w:hAnsi="Times New Roman" w:cs="Times New Roman"/>
          <w:sz w:val="24"/>
          <w:szCs w:val="24"/>
          <w:lang w:val="ru-RU" w:eastAsia="bg-BG"/>
        </w:rPr>
        <w:t xml:space="preserve"> акт за </w:t>
      </w:r>
      <w:proofErr w:type="spellStart"/>
      <w:r w:rsidRPr="002D6ABA">
        <w:rPr>
          <w:rFonts w:ascii="Times New Roman" w:hAnsi="Times New Roman" w:cs="Times New Roman"/>
          <w:sz w:val="24"/>
          <w:szCs w:val="24"/>
          <w:lang w:val="ru-RU" w:eastAsia="bg-BG"/>
        </w:rPr>
        <w:t>установяване</w:t>
      </w:r>
      <w:proofErr w:type="spellEnd"/>
      <w:r w:rsidRPr="002D6ABA">
        <w:rPr>
          <w:rFonts w:ascii="Times New Roman" w:hAnsi="Times New Roman" w:cs="Times New Roman"/>
          <w:sz w:val="24"/>
          <w:szCs w:val="24"/>
          <w:lang w:val="ru-RU" w:eastAsia="bg-BG"/>
        </w:rPr>
        <w:t xml:space="preserve"> </w:t>
      </w:r>
      <w:proofErr w:type="spellStart"/>
      <w:r w:rsidRPr="002D6ABA">
        <w:rPr>
          <w:rFonts w:ascii="Times New Roman" w:hAnsi="Times New Roman" w:cs="Times New Roman"/>
          <w:sz w:val="24"/>
          <w:szCs w:val="24"/>
          <w:lang w:val="ru-RU" w:eastAsia="bg-BG"/>
        </w:rPr>
        <w:t>годността</w:t>
      </w:r>
      <w:proofErr w:type="spellEnd"/>
      <w:r w:rsidRPr="002D6ABA">
        <w:rPr>
          <w:rFonts w:ascii="Times New Roman" w:hAnsi="Times New Roman" w:cs="Times New Roman"/>
          <w:sz w:val="24"/>
          <w:szCs w:val="24"/>
          <w:lang w:val="ru-RU" w:eastAsia="bg-BG"/>
        </w:rPr>
        <w:t xml:space="preserve"> за </w:t>
      </w:r>
      <w:proofErr w:type="spellStart"/>
      <w:r w:rsidRPr="002D6ABA">
        <w:rPr>
          <w:rFonts w:ascii="Times New Roman" w:hAnsi="Times New Roman" w:cs="Times New Roman"/>
          <w:sz w:val="24"/>
          <w:szCs w:val="24"/>
          <w:lang w:val="ru-RU" w:eastAsia="bg-BG"/>
        </w:rPr>
        <w:t>приемане</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строежа</w:t>
      </w:r>
      <w:proofErr w:type="spellEnd"/>
      <w:r w:rsidRPr="002D6ABA">
        <w:rPr>
          <w:rFonts w:ascii="Times New Roman" w:hAnsi="Times New Roman" w:cs="Times New Roman"/>
          <w:sz w:val="24"/>
          <w:szCs w:val="24"/>
          <w:lang w:val="ru-RU" w:eastAsia="bg-BG"/>
        </w:rPr>
        <w:t xml:space="preserve"> (Приложение № 15 </w:t>
      </w:r>
      <w:proofErr w:type="spellStart"/>
      <w:r w:rsidRPr="002D6ABA">
        <w:rPr>
          <w:rFonts w:ascii="Times New Roman" w:hAnsi="Times New Roman" w:cs="Times New Roman"/>
          <w:sz w:val="24"/>
          <w:szCs w:val="24"/>
          <w:lang w:val="ru-RU" w:eastAsia="bg-BG"/>
        </w:rPr>
        <w:t>към</w:t>
      </w:r>
      <w:proofErr w:type="spellEnd"/>
      <w:r w:rsidRPr="002D6ABA">
        <w:rPr>
          <w:rFonts w:ascii="Times New Roman" w:hAnsi="Times New Roman" w:cs="Times New Roman"/>
          <w:sz w:val="24"/>
          <w:szCs w:val="24"/>
          <w:lang w:val="ru-RU" w:eastAsia="bg-BG"/>
        </w:rPr>
        <w:t xml:space="preserve"> чл. 7, ал. 3, т. 15 от </w:t>
      </w:r>
      <w:proofErr w:type="spellStart"/>
      <w:r w:rsidRPr="002D6ABA">
        <w:rPr>
          <w:rFonts w:ascii="Times New Roman" w:hAnsi="Times New Roman" w:cs="Times New Roman"/>
          <w:sz w:val="24"/>
          <w:szCs w:val="24"/>
          <w:lang w:val="ru-RU" w:eastAsia="bg-BG"/>
        </w:rPr>
        <w:t>Наредба</w:t>
      </w:r>
      <w:proofErr w:type="spellEnd"/>
      <w:r w:rsidRPr="002D6ABA">
        <w:rPr>
          <w:rFonts w:ascii="Times New Roman" w:hAnsi="Times New Roman" w:cs="Times New Roman"/>
          <w:sz w:val="24"/>
          <w:szCs w:val="24"/>
          <w:lang w:val="ru-RU" w:eastAsia="bg-BG"/>
        </w:rPr>
        <w:t xml:space="preserve"> № 3 от 31</w:t>
      </w:r>
      <w:r w:rsidRPr="002D6ABA">
        <w:rPr>
          <w:rFonts w:ascii="Times New Roman" w:hAnsi="Times New Roman" w:cs="Times New Roman"/>
          <w:sz w:val="24"/>
          <w:szCs w:val="24"/>
          <w:lang w:eastAsia="bg-BG"/>
        </w:rPr>
        <w:t>.07.</w:t>
      </w:r>
      <w:r w:rsidRPr="002D6ABA">
        <w:rPr>
          <w:rFonts w:ascii="Times New Roman" w:hAnsi="Times New Roman" w:cs="Times New Roman"/>
          <w:sz w:val="24"/>
          <w:szCs w:val="24"/>
          <w:lang w:val="ru-RU" w:eastAsia="bg-BG"/>
        </w:rPr>
        <w:t xml:space="preserve">2003 г. за </w:t>
      </w:r>
      <w:proofErr w:type="spellStart"/>
      <w:r w:rsidRPr="002D6ABA">
        <w:rPr>
          <w:rFonts w:ascii="Times New Roman" w:hAnsi="Times New Roman" w:cs="Times New Roman"/>
          <w:sz w:val="24"/>
          <w:szCs w:val="24"/>
          <w:lang w:val="ru-RU" w:eastAsia="bg-BG"/>
        </w:rPr>
        <w:t>съставяне</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актове</w:t>
      </w:r>
      <w:proofErr w:type="spellEnd"/>
      <w:r w:rsidRPr="002D6ABA">
        <w:rPr>
          <w:rFonts w:ascii="Times New Roman" w:hAnsi="Times New Roman" w:cs="Times New Roman"/>
          <w:sz w:val="24"/>
          <w:szCs w:val="24"/>
          <w:lang w:val="ru-RU" w:eastAsia="bg-BG"/>
        </w:rPr>
        <w:t xml:space="preserve"> и </w:t>
      </w:r>
      <w:proofErr w:type="spellStart"/>
      <w:r w:rsidRPr="002D6ABA">
        <w:rPr>
          <w:rFonts w:ascii="Times New Roman" w:hAnsi="Times New Roman" w:cs="Times New Roman"/>
          <w:sz w:val="24"/>
          <w:szCs w:val="24"/>
          <w:lang w:val="ru-RU" w:eastAsia="bg-BG"/>
        </w:rPr>
        <w:t>протоколи</w:t>
      </w:r>
      <w:proofErr w:type="spellEnd"/>
      <w:r w:rsidRPr="002D6ABA">
        <w:rPr>
          <w:rFonts w:ascii="Times New Roman" w:hAnsi="Times New Roman" w:cs="Times New Roman"/>
          <w:sz w:val="24"/>
          <w:szCs w:val="24"/>
          <w:lang w:val="ru-RU" w:eastAsia="bg-BG"/>
        </w:rPr>
        <w:t xml:space="preserve"> по </w:t>
      </w:r>
      <w:proofErr w:type="spellStart"/>
      <w:r w:rsidRPr="002D6ABA">
        <w:rPr>
          <w:rFonts w:ascii="Times New Roman" w:hAnsi="Times New Roman" w:cs="Times New Roman"/>
          <w:sz w:val="24"/>
          <w:szCs w:val="24"/>
          <w:lang w:val="ru-RU" w:eastAsia="bg-BG"/>
        </w:rPr>
        <w:t>време</w:t>
      </w:r>
      <w:proofErr w:type="spellEnd"/>
      <w:r w:rsidRPr="002D6ABA">
        <w:rPr>
          <w:rFonts w:ascii="Times New Roman" w:hAnsi="Times New Roman" w:cs="Times New Roman"/>
          <w:sz w:val="24"/>
          <w:szCs w:val="24"/>
          <w:lang w:val="ru-RU" w:eastAsia="bg-BG"/>
        </w:rPr>
        <w:t xml:space="preserve"> на </w:t>
      </w:r>
      <w:proofErr w:type="spellStart"/>
      <w:r w:rsidRPr="002D6ABA">
        <w:rPr>
          <w:rFonts w:ascii="Times New Roman" w:hAnsi="Times New Roman" w:cs="Times New Roman"/>
          <w:sz w:val="24"/>
          <w:szCs w:val="24"/>
          <w:lang w:val="ru-RU" w:eastAsia="bg-BG"/>
        </w:rPr>
        <w:t>строителството</w:t>
      </w:r>
      <w:proofErr w:type="spellEnd"/>
      <w:r w:rsidRPr="002D6ABA">
        <w:rPr>
          <w:rFonts w:ascii="Times New Roman" w:hAnsi="Times New Roman" w:cs="Times New Roman"/>
          <w:sz w:val="24"/>
          <w:szCs w:val="24"/>
          <w:lang w:val="ru-RU" w:eastAsia="bg-BG"/>
        </w:rPr>
        <w:t>).</w:t>
      </w:r>
    </w:p>
    <w:p w14:paraId="6BDE4A56" w14:textId="289D17AD" w:rsidR="00427C3D" w:rsidRPr="002D6ABA" w:rsidRDefault="00427C3D" w:rsidP="00427C3D">
      <w:pPr>
        <w:pStyle w:val="11"/>
        <w:widowControl w:val="0"/>
        <w:spacing w:before="0" w:after="0" w:line="240" w:lineRule="auto"/>
        <w:ind w:firstLine="567"/>
        <w:rPr>
          <w:rFonts w:ascii="Times New Roman" w:hAnsi="Times New Roman" w:cs="Times New Roman"/>
          <w:sz w:val="24"/>
          <w:szCs w:val="24"/>
          <w:lang w:val="ru-RU"/>
        </w:rPr>
      </w:pPr>
      <w:r w:rsidRPr="002D6ABA">
        <w:rPr>
          <w:rFonts w:ascii="Times New Roman" w:hAnsi="Times New Roman" w:cs="Times New Roman"/>
          <w:sz w:val="24"/>
          <w:szCs w:val="24"/>
          <w:lang w:val="ru-RU"/>
        </w:rPr>
        <w:t xml:space="preserve">7.4. </w:t>
      </w:r>
      <w:proofErr w:type="spellStart"/>
      <w:r w:rsidRPr="002D6ABA">
        <w:rPr>
          <w:rFonts w:ascii="Times New Roman" w:hAnsi="Times New Roman" w:cs="Times New Roman"/>
          <w:sz w:val="24"/>
          <w:szCs w:val="24"/>
          <w:lang w:val="ru-RU"/>
        </w:rPr>
        <w:t>Срокът</w:t>
      </w:r>
      <w:proofErr w:type="spellEnd"/>
      <w:r w:rsidRPr="002D6ABA">
        <w:rPr>
          <w:rFonts w:ascii="Times New Roman" w:hAnsi="Times New Roman" w:cs="Times New Roman"/>
          <w:sz w:val="24"/>
          <w:szCs w:val="24"/>
          <w:lang w:val="ru-RU"/>
        </w:rPr>
        <w:t xml:space="preserve"> за </w:t>
      </w:r>
      <w:proofErr w:type="spellStart"/>
      <w:r w:rsidRPr="002D6ABA">
        <w:rPr>
          <w:rFonts w:ascii="Times New Roman" w:hAnsi="Times New Roman" w:cs="Times New Roman"/>
          <w:sz w:val="24"/>
          <w:szCs w:val="24"/>
          <w:lang w:val="ru-RU"/>
        </w:rPr>
        <w:t>изпълнение</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спира</w:t>
      </w:r>
      <w:proofErr w:type="spellEnd"/>
      <w:r w:rsidRPr="002D6ABA">
        <w:rPr>
          <w:rFonts w:ascii="Times New Roman" w:hAnsi="Times New Roman" w:cs="Times New Roman"/>
          <w:sz w:val="24"/>
          <w:szCs w:val="24"/>
          <w:lang w:val="ru-RU"/>
        </w:rPr>
        <w:t xml:space="preserve"> да </w:t>
      </w:r>
      <w:proofErr w:type="spellStart"/>
      <w:r w:rsidRPr="002D6ABA">
        <w:rPr>
          <w:rFonts w:ascii="Times New Roman" w:hAnsi="Times New Roman" w:cs="Times New Roman"/>
          <w:sz w:val="24"/>
          <w:szCs w:val="24"/>
          <w:lang w:val="ru-RU"/>
        </w:rPr>
        <w:t>тече</w:t>
      </w:r>
      <w:proofErr w:type="spellEnd"/>
      <w:r w:rsidRPr="002D6ABA">
        <w:rPr>
          <w:rFonts w:ascii="Times New Roman" w:hAnsi="Times New Roman" w:cs="Times New Roman"/>
          <w:sz w:val="24"/>
          <w:szCs w:val="24"/>
          <w:lang w:val="ru-RU"/>
        </w:rPr>
        <w:t xml:space="preserve"> при </w:t>
      </w:r>
      <w:proofErr w:type="spellStart"/>
      <w:r w:rsidRPr="002D6ABA">
        <w:rPr>
          <w:rFonts w:ascii="Times New Roman" w:hAnsi="Times New Roman" w:cs="Times New Roman"/>
          <w:sz w:val="24"/>
          <w:szCs w:val="24"/>
          <w:lang w:val="ru-RU"/>
        </w:rPr>
        <w:t>спиране</w:t>
      </w:r>
      <w:proofErr w:type="spellEnd"/>
      <w:r w:rsidRPr="002D6ABA">
        <w:rPr>
          <w:rFonts w:ascii="Times New Roman" w:hAnsi="Times New Roman" w:cs="Times New Roman"/>
          <w:sz w:val="24"/>
          <w:szCs w:val="24"/>
          <w:lang w:val="ru-RU"/>
        </w:rPr>
        <w:t xml:space="preserve"> на </w:t>
      </w:r>
      <w:proofErr w:type="spellStart"/>
      <w:r w:rsidRPr="002D6ABA">
        <w:rPr>
          <w:rFonts w:ascii="Times New Roman" w:hAnsi="Times New Roman" w:cs="Times New Roman"/>
          <w:sz w:val="24"/>
          <w:szCs w:val="24"/>
          <w:lang w:val="ru-RU"/>
        </w:rPr>
        <w:t>строителството</w:t>
      </w:r>
      <w:proofErr w:type="spellEnd"/>
      <w:r w:rsidRPr="002D6ABA">
        <w:rPr>
          <w:rFonts w:ascii="Times New Roman" w:hAnsi="Times New Roman" w:cs="Times New Roman"/>
          <w:sz w:val="24"/>
          <w:szCs w:val="24"/>
          <w:lang w:val="ru-RU"/>
        </w:rPr>
        <w:t xml:space="preserve"> по </w:t>
      </w:r>
      <w:proofErr w:type="spellStart"/>
      <w:r w:rsidRPr="002D6ABA">
        <w:rPr>
          <w:rFonts w:ascii="Times New Roman" w:hAnsi="Times New Roman" w:cs="Times New Roman"/>
          <w:sz w:val="24"/>
          <w:szCs w:val="24"/>
          <w:lang w:val="ru-RU"/>
        </w:rPr>
        <w:t>обективни</w:t>
      </w:r>
      <w:proofErr w:type="spellEnd"/>
      <w:r w:rsidRPr="002D6ABA">
        <w:rPr>
          <w:rFonts w:ascii="Times New Roman" w:hAnsi="Times New Roman" w:cs="Times New Roman"/>
          <w:sz w:val="24"/>
          <w:szCs w:val="24"/>
          <w:lang w:val="ru-RU"/>
        </w:rPr>
        <w:t xml:space="preserve"> причини, за </w:t>
      </w:r>
      <w:proofErr w:type="spellStart"/>
      <w:r w:rsidRPr="002D6ABA">
        <w:rPr>
          <w:rFonts w:ascii="Times New Roman" w:hAnsi="Times New Roman" w:cs="Times New Roman"/>
          <w:sz w:val="24"/>
          <w:szCs w:val="24"/>
          <w:lang w:val="ru-RU"/>
        </w:rPr>
        <w:t>които</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Изпълнителят</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няма</w:t>
      </w:r>
      <w:proofErr w:type="spellEnd"/>
      <w:r w:rsidRPr="002D6ABA">
        <w:rPr>
          <w:rFonts w:ascii="Times New Roman" w:hAnsi="Times New Roman" w:cs="Times New Roman"/>
          <w:sz w:val="24"/>
          <w:szCs w:val="24"/>
          <w:lang w:val="ru-RU"/>
        </w:rPr>
        <w:t xml:space="preserve"> вина, с </w:t>
      </w:r>
      <w:proofErr w:type="spellStart"/>
      <w:r w:rsidRPr="002D6ABA">
        <w:rPr>
          <w:rFonts w:ascii="Times New Roman" w:hAnsi="Times New Roman" w:cs="Times New Roman"/>
          <w:sz w:val="24"/>
          <w:szCs w:val="24"/>
          <w:lang w:val="ru-RU"/>
        </w:rPr>
        <w:t>подписване</w:t>
      </w:r>
      <w:proofErr w:type="spellEnd"/>
      <w:r w:rsidRPr="002D6ABA">
        <w:rPr>
          <w:rFonts w:ascii="Times New Roman" w:hAnsi="Times New Roman" w:cs="Times New Roman"/>
          <w:sz w:val="24"/>
          <w:szCs w:val="24"/>
          <w:lang w:val="ru-RU"/>
        </w:rPr>
        <w:t xml:space="preserve"> на Акт за </w:t>
      </w:r>
      <w:proofErr w:type="spellStart"/>
      <w:r w:rsidRPr="002D6ABA">
        <w:rPr>
          <w:rFonts w:ascii="Times New Roman" w:hAnsi="Times New Roman" w:cs="Times New Roman"/>
          <w:sz w:val="24"/>
          <w:szCs w:val="24"/>
          <w:lang w:val="ru-RU"/>
        </w:rPr>
        <w:t>установяване</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състоянието</w:t>
      </w:r>
      <w:proofErr w:type="spellEnd"/>
      <w:r w:rsidRPr="002D6ABA">
        <w:rPr>
          <w:rFonts w:ascii="Times New Roman" w:hAnsi="Times New Roman" w:cs="Times New Roman"/>
          <w:sz w:val="24"/>
          <w:szCs w:val="24"/>
          <w:lang w:val="ru-RU"/>
        </w:rPr>
        <w:t xml:space="preserve"> на </w:t>
      </w:r>
      <w:proofErr w:type="spellStart"/>
      <w:r w:rsidRPr="002D6ABA">
        <w:rPr>
          <w:rFonts w:ascii="Times New Roman" w:hAnsi="Times New Roman" w:cs="Times New Roman"/>
          <w:sz w:val="24"/>
          <w:szCs w:val="24"/>
          <w:lang w:val="ru-RU"/>
        </w:rPr>
        <w:lastRenderedPageBreak/>
        <w:t>строежа</w:t>
      </w:r>
      <w:proofErr w:type="spellEnd"/>
      <w:r w:rsidRPr="002D6ABA">
        <w:rPr>
          <w:rFonts w:ascii="Times New Roman" w:hAnsi="Times New Roman" w:cs="Times New Roman"/>
          <w:sz w:val="24"/>
          <w:szCs w:val="24"/>
          <w:lang w:val="ru-RU"/>
        </w:rPr>
        <w:t xml:space="preserve"> при </w:t>
      </w:r>
      <w:proofErr w:type="spellStart"/>
      <w:r w:rsidRPr="002D6ABA">
        <w:rPr>
          <w:rFonts w:ascii="Times New Roman" w:hAnsi="Times New Roman" w:cs="Times New Roman"/>
          <w:sz w:val="24"/>
          <w:szCs w:val="24"/>
          <w:lang w:val="ru-RU"/>
        </w:rPr>
        <w:t>спиране</w:t>
      </w:r>
      <w:proofErr w:type="spellEnd"/>
      <w:r w:rsidRPr="002D6ABA">
        <w:rPr>
          <w:rFonts w:ascii="Times New Roman" w:hAnsi="Times New Roman" w:cs="Times New Roman"/>
          <w:sz w:val="24"/>
          <w:szCs w:val="24"/>
          <w:lang w:val="ru-RU"/>
        </w:rPr>
        <w:t xml:space="preserve"> на </w:t>
      </w:r>
      <w:proofErr w:type="spellStart"/>
      <w:r w:rsidRPr="002D6ABA">
        <w:rPr>
          <w:rFonts w:ascii="Times New Roman" w:hAnsi="Times New Roman" w:cs="Times New Roman"/>
          <w:sz w:val="24"/>
          <w:szCs w:val="24"/>
          <w:lang w:val="ru-RU"/>
        </w:rPr>
        <w:t>строителството</w:t>
      </w:r>
      <w:proofErr w:type="spellEnd"/>
      <w:r w:rsidRPr="002D6ABA">
        <w:rPr>
          <w:rFonts w:ascii="Times New Roman" w:hAnsi="Times New Roman" w:cs="Times New Roman"/>
          <w:sz w:val="24"/>
          <w:szCs w:val="24"/>
          <w:lang w:val="ru-RU"/>
        </w:rPr>
        <w:t xml:space="preserve"> (</w:t>
      </w:r>
      <w:r w:rsidRPr="002D6ABA">
        <w:rPr>
          <w:rFonts w:ascii="Times New Roman" w:hAnsi="Times New Roman" w:cs="Times New Roman"/>
          <w:sz w:val="24"/>
          <w:szCs w:val="24"/>
          <w:lang w:val="bg-BG"/>
        </w:rPr>
        <w:t xml:space="preserve">Приложение </w:t>
      </w:r>
      <w:r w:rsidRPr="002D6ABA">
        <w:rPr>
          <w:rFonts w:ascii="Times New Roman" w:hAnsi="Times New Roman" w:cs="Times New Roman"/>
          <w:sz w:val="24"/>
          <w:szCs w:val="24"/>
          <w:lang w:val="ru-RU"/>
        </w:rPr>
        <w:t>№ 10</w:t>
      </w:r>
      <w:r w:rsidRPr="002D6ABA">
        <w:rPr>
          <w:rFonts w:ascii="Times New Roman" w:hAnsi="Times New Roman" w:cs="Times New Roman"/>
          <w:sz w:val="24"/>
          <w:szCs w:val="24"/>
          <w:lang w:val="bg-BG"/>
        </w:rPr>
        <w:t xml:space="preserve"> към чл. 7, ал. 3, т. 10 от Наредба № 3 от 31.07.2003 г. за съставяне на актове и протоколи по време на строителството</w:t>
      </w:r>
      <w:r w:rsidRPr="002D6ABA">
        <w:rPr>
          <w:rFonts w:ascii="Times New Roman" w:hAnsi="Times New Roman" w:cs="Times New Roman"/>
          <w:sz w:val="24"/>
          <w:szCs w:val="24"/>
          <w:lang w:val="ru-RU"/>
        </w:rPr>
        <w:t xml:space="preserve">). </w:t>
      </w:r>
    </w:p>
    <w:p w14:paraId="0D4CAA4E" w14:textId="50D1C64A" w:rsidR="00427C3D" w:rsidRPr="002D6ABA" w:rsidRDefault="00427C3D" w:rsidP="00427C3D">
      <w:pPr>
        <w:pStyle w:val="11"/>
        <w:widowControl w:val="0"/>
        <w:spacing w:before="0" w:after="0" w:line="240" w:lineRule="auto"/>
        <w:ind w:firstLine="567"/>
        <w:rPr>
          <w:rFonts w:ascii="Times New Roman" w:hAnsi="Times New Roman" w:cs="Times New Roman"/>
          <w:sz w:val="24"/>
          <w:szCs w:val="24"/>
          <w:lang w:val="ru-RU"/>
        </w:rPr>
      </w:pPr>
      <w:r w:rsidRPr="002D6ABA">
        <w:rPr>
          <w:rFonts w:ascii="Times New Roman" w:hAnsi="Times New Roman" w:cs="Times New Roman"/>
          <w:sz w:val="24"/>
          <w:szCs w:val="24"/>
          <w:lang w:val="ru-RU"/>
        </w:rPr>
        <w:t xml:space="preserve">7.5. </w:t>
      </w:r>
      <w:proofErr w:type="spellStart"/>
      <w:r w:rsidRPr="002D6ABA">
        <w:rPr>
          <w:rFonts w:ascii="Times New Roman" w:hAnsi="Times New Roman" w:cs="Times New Roman"/>
          <w:sz w:val="24"/>
          <w:szCs w:val="24"/>
          <w:lang w:val="ru-RU"/>
        </w:rPr>
        <w:t>Срокът</w:t>
      </w:r>
      <w:proofErr w:type="spellEnd"/>
      <w:r w:rsidRPr="002D6ABA">
        <w:rPr>
          <w:rFonts w:ascii="Times New Roman" w:hAnsi="Times New Roman" w:cs="Times New Roman"/>
          <w:sz w:val="24"/>
          <w:szCs w:val="24"/>
          <w:lang w:val="ru-RU"/>
        </w:rPr>
        <w:t xml:space="preserve"> за </w:t>
      </w:r>
      <w:proofErr w:type="spellStart"/>
      <w:r w:rsidRPr="002D6ABA">
        <w:rPr>
          <w:rFonts w:ascii="Times New Roman" w:hAnsi="Times New Roman" w:cs="Times New Roman"/>
          <w:sz w:val="24"/>
          <w:szCs w:val="24"/>
          <w:lang w:val="ru-RU"/>
        </w:rPr>
        <w:t>изпълнение</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продължава</w:t>
      </w:r>
      <w:proofErr w:type="spellEnd"/>
      <w:r w:rsidRPr="002D6ABA">
        <w:rPr>
          <w:rFonts w:ascii="Times New Roman" w:hAnsi="Times New Roman" w:cs="Times New Roman"/>
          <w:sz w:val="24"/>
          <w:szCs w:val="24"/>
          <w:lang w:val="ru-RU"/>
        </w:rPr>
        <w:t xml:space="preserve"> да </w:t>
      </w:r>
      <w:proofErr w:type="spellStart"/>
      <w:r w:rsidRPr="002D6ABA">
        <w:rPr>
          <w:rFonts w:ascii="Times New Roman" w:hAnsi="Times New Roman" w:cs="Times New Roman"/>
          <w:sz w:val="24"/>
          <w:szCs w:val="24"/>
          <w:lang w:val="ru-RU"/>
        </w:rPr>
        <w:t>тече</w:t>
      </w:r>
      <w:proofErr w:type="spellEnd"/>
      <w:r w:rsidRPr="002D6ABA">
        <w:rPr>
          <w:rFonts w:ascii="Times New Roman" w:hAnsi="Times New Roman" w:cs="Times New Roman"/>
          <w:sz w:val="24"/>
          <w:szCs w:val="24"/>
          <w:lang w:val="ru-RU"/>
        </w:rPr>
        <w:t xml:space="preserve"> при </w:t>
      </w:r>
      <w:proofErr w:type="spellStart"/>
      <w:r w:rsidRPr="002D6ABA">
        <w:rPr>
          <w:rFonts w:ascii="Times New Roman" w:hAnsi="Times New Roman" w:cs="Times New Roman"/>
          <w:sz w:val="24"/>
          <w:szCs w:val="24"/>
          <w:lang w:val="ru-RU"/>
        </w:rPr>
        <w:t>подписване</w:t>
      </w:r>
      <w:proofErr w:type="spellEnd"/>
      <w:r w:rsidRPr="002D6ABA">
        <w:rPr>
          <w:rFonts w:ascii="Times New Roman" w:hAnsi="Times New Roman" w:cs="Times New Roman"/>
          <w:sz w:val="24"/>
          <w:szCs w:val="24"/>
          <w:lang w:val="ru-RU"/>
        </w:rPr>
        <w:t xml:space="preserve"> на Акт за </w:t>
      </w:r>
      <w:proofErr w:type="spellStart"/>
      <w:r w:rsidRPr="002D6ABA">
        <w:rPr>
          <w:rFonts w:ascii="Times New Roman" w:hAnsi="Times New Roman" w:cs="Times New Roman"/>
          <w:sz w:val="24"/>
          <w:szCs w:val="24"/>
          <w:lang w:val="ru-RU"/>
        </w:rPr>
        <w:t>установяване</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състоянието</w:t>
      </w:r>
      <w:proofErr w:type="spellEnd"/>
      <w:r w:rsidRPr="002D6ABA">
        <w:rPr>
          <w:rFonts w:ascii="Times New Roman" w:hAnsi="Times New Roman" w:cs="Times New Roman"/>
          <w:sz w:val="24"/>
          <w:szCs w:val="24"/>
          <w:lang w:val="ru-RU"/>
        </w:rPr>
        <w:t xml:space="preserve"> на </w:t>
      </w:r>
      <w:proofErr w:type="spellStart"/>
      <w:r w:rsidRPr="002D6ABA">
        <w:rPr>
          <w:rFonts w:ascii="Times New Roman" w:hAnsi="Times New Roman" w:cs="Times New Roman"/>
          <w:sz w:val="24"/>
          <w:szCs w:val="24"/>
          <w:lang w:val="ru-RU"/>
        </w:rPr>
        <w:t>строежа</w:t>
      </w:r>
      <w:proofErr w:type="spellEnd"/>
      <w:r w:rsidRPr="002D6ABA">
        <w:rPr>
          <w:rFonts w:ascii="Times New Roman" w:hAnsi="Times New Roman" w:cs="Times New Roman"/>
          <w:sz w:val="24"/>
          <w:szCs w:val="24"/>
          <w:lang w:val="ru-RU"/>
        </w:rPr>
        <w:t xml:space="preserve"> и СМР при </w:t>
      </w:r>
      <w:proofErr w:type="spellStart"/>
      <w:r w:rsidRPr="002D6ABA">
        <w:rPr>
          <w:rFonts w:ascii="Times New Roman" w:hAnsi="Times New Roman" w:cs="Times New Roman"/>
          <w:sz w:val="24"/>
          <w:szCs w:val="24"/>
          <w:lang w:val="ru-RU"/>
        </w:rPr>
        <w:t>продължаване</w:t>
      </w:r>
      <w:proofErr w:type="spellEnd"/>
      <w:r w:rsidRPr="002D6ABA">
        <w:rPr>
          <w:rFonts w:ascii="Times New Roman" w:hAnsi="Times New Roman" w:cs="Times New Roman"/>
          <w:sz w:val="24"/>
          <w:szCs w:val="24"/>
          <w:lang w:val="ru-RU"/>
        </w:rPr>
        <w:t xml:space="preserve"> на </w:t>
      </w:r>
      <w:proofErr w:type="spellStart"/>
      <w:r w:rsidRPr="002D6ABA">
        <w:rPr>
          <w:rFonts w:ascii="Times New Roman" w:hAnsi="Times New Roman" w:cs="Times New Roman"/>
          <w:sz w:val="24"/>
          <w:szCs w:val="24"/>
          <w:lang w:val="ru-RU"/>
        </w:rPr>
        <w:t>строителството</w:t>
      </w:r>
      <w:proofErr w:type="spellEnd"/>
      <w:r w:rsidRPr="002D6ABA">
        <w:rPr>
          <w:rFonts w:ascii="Times New Roman" w:hAnsi="Times New Roman" w:cs="Times New Roman"/>
          <w:sz w:val="24"/>
          <w:szCs w:val="24"/>
          <w:lang w:val="ru-RU"/>
        </w:rPr>
        <w:t xml:space="preserve"> за </w:t>
      </w:r>
      <w:proofErr w:type="spellStart"/>
      <w:r w:rsidRPr="002D6ABA">
        <w:rPr>
          <w:rFonts w:ascii="Times New Roman" w:hAnsi="Times New Roman" w:cs="Times New Roman"/>
          <w:sz w:val="24"/>
          <w:szCs w:val="24"/>
          <w:lang w:val="ru-RU"/>
        </w:rPr>
        <w:t>всички</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спрени</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строежи</w:t>
      </w:r>
      <w:proofErr w:type="spellEnd"/>
      <w:r w:rsidRPr="002D6ABA">
        <w:rPr>
          <w:rFonts w:ascii="Times New Roman" w:hAnsi="Times New Roman" w:cs="Times New Roman"/>
          <w:sz w:val="24"/>
          <w:szCs w:val="24"/>
          <w:lang w:val="ru-RU"/>
        </w:rPr>
        <w:t xml:space="preserve"> по </w:t>
      </w:r>
      <w:proofErr w:type="spellStart"/>
      <w:r w:rsidRPr="002D6ABA">
        <w:rPr>
          <w:rFonts w:ascii="Times New Roman" w:hAnsi="Times New Roman" w:cs="Times New Roman"/>
          <w:sz w:val="24"/>
          <w:szCs w:val="24"/>
          <w:lang w:val="ru-RU"/>
        </w:rPr>
        <w:t>общия</w:t>
      </w:r>
      <w:proofErr w:type="spellEnd"/>
      <w:r w:rsidRPr="002D6ABA">
        <w:rPr>
          <w:rFonts w:ascii="Times New Roman" w:hAnsi="Times New Roman" w:cs="Times New Roman"/>
          <w:sz w:val="24"/>
          <w:szCs w:val="24"/>
          <w:lang w:val="ru-RU"/>
        </w:rPr>
        <w:t xml:space="preserve"> </w:t>
      </w:r>
      <w:proofErr w:type="spellStart"/>
      <w:r w:rsidRPr="002D6ABA">
        <w:rPr>
          <w:rFonts w:ascii="Times New Roman" w:hAnsi="Times New Roman" w:cs="Times New Roman"/>
          <w:sz w:val="24"/>
          <w:szCs w:val="24"/>
          <w:lang w:val="ru-RU"/>
        </w:rPr>
        <w:t>ред</w:t>
      </w:r>
      <w:proofErr w:type="spellEnd"/>
      <w:r w:rsidRPr="002D6ABA">
        <w:rPr>
          <w:rFonts w:ascii="Times New Roman" w:hAnsi="Times New Roman" w:cs="Times New Roman"/>
          <w:sz w:val="24"/>
          <w:szCs w:val="24"/>
          <w:lang w:val="ru-RU"/>
        </w:rPr>
        <w:t xml:space="preserve"> и </w:t>
      </w:r>
      <w:proofErr w:type="spellStart"/>
      <w:r w:rsidRPr="002D6ABA">
        <w:rPr>
          <w:rFonts w:ascii="Times New Roman" w:hAnsi="Times New Roman" w:cs="Times New Roman"/>
          <w:sz w:val="24"/>
          <w:szCs w:val="24"/>
          <w:lang w:val="ru-RU"/>
        </w:rPr>
        <w:t>предвидените</w:t>
      </w:r>
      <w:proofErr w:type="spellEnd"/>
      <w:r w:rsidRPr="002D6ABA">
        <w:rPr>
          <w:rFonts w:ascii="Times New Roman" w:hAnsi="Times New Roman" w:cs="Times New Roman"/>
          <w:sz w:val="24"/>
          <w:szCs w:val="24"/>
          <w:lang w:val="ru-RU"/>
        </w:rPr>
        <w:t xml:space="preserve"> в чл. 7, ал. 3, т. 10 от ЗУТ</w:t>
      </w:r>
      <w:r w:rsidRPr="002D6ABA">
        <w:rPr>
          <w:rFonts w:ascii="Times New Roman" w:hAnsi="Times New Roman" w:cs="Times New Roman"/>
          <w:sz w:val="24"/>
          <w:szCs w:val="24"/>
          <w:lang w:val="bg-BG"/>
        </w:rPr>
        <w:t xml:space="preserve"> </w:t>
      </w:r>
      <w:r w:rsidRPr="002D6ABA">
        <w:rPr>
          <w:rFonts w:ascii="Times New Roman" w:hAnsi="Times New Roman" w:cs="Times New Roman"/>
          <w:sz w:val="24"/>
          <w:szCs w:val="24"/>
          <w:lang w:val="ru-RU"/>
        </w:rPr>
        <w:t>(</w:t>
      </w:r>
      <w:r w:rsidRPr="002D6ABA">
        <w:rPr>
          <w:rFonts w:ascii="Times New Roman" w:hAnsi="Times New Roman" w:cs="Times New Roman"/>
          <w:sz w:val="24"/>
          <w:szCs w:val="24"/>
          <w:lang w:val="bg-BG"/>
        </w:rPr>
        <w:t xml:space="preserve">Приложение </w:t>
      </w:r>
      <w:r w:rsidRPr="002D6ABA">
        <w:rPr>
          <w:rFonts w:ascii="Times New Roman" w:hAnsi="Times New Roman" w:cs="Times New Roman"/>
          <w:sz w:val="24"/>
          <w:szCs w:val="24"/>
          <w:lang w:val="ru-RU"/>
        </w:rPr>
        <w:t>№ 11</w:t>
      </w:r>
      <w:r w:rsidRPr="002D6ABA">
        <w:rPr>
          <w:rFonts w:ascii="Times New Roman" w:hAnsi="Times New Roman" w:cs="Times New Roman"/>
          <w:sz w:val="24"/>
          <w:szCs w:val="24"/>
          <w:lang w:val="bg-BG"/>
        </w:rPr>
        <w:t xml:space="preserve"> към чл. 7, ал. 3, т. 11 от Наредба № 3 от 31.07.2003 г. за съставяне на актове и протоколи по време на строителството</w:t>
      </w:r>
      <w:r w:rsidRPr="002D6ABA">
        <w:rPr>
          <w:rFonts w:ascii="Times New Roman" w:hAnsi="Times New Roman" w:cs="Times New Roman"/>
          <w:sz w:val="24"/>
          <w:szCs w:val="24"/>
          <w:lang w:val="ru-RU"/>
        </w:rPr>
        <w:t>).</w:t>
      </w:r>
    </w:p>
    <w:p w14:paraId="0F8DE32C" w14:textId="77777777" w:rsidR="00427C3D" w:rsidRDefault="00427C3D" w:rsidP="00427C3D">
      <w:pPr>
        <w:spacing w:after="0" w:line="240" w:lineRule="auto"/>
        <w:ind w:firstLine="540"/>
        <w:jc w:val="both"/>
        <w:outlineLvl w:val="2"/>
        <w:rPr>
          <w:rFonts w:ascii="Times New Roman" w:hAnsi="Times New Roman" w:cs="Times New Roman"/>
          <w:i/>
          <w:sz w:val="24"/>
          <w:szCs w:val="24"/>
        </w:rPr>
      </w:pPr>
      <w:r w:rsidRPr="002D6ABA">
        <w:rPr>
          <w:rFonts w:ascii="Times New Roman" w:hAnsi="Times New Roman" w:cs="Times New Roman"/>
          <w:i/>
          <w:iCs/>
          <w:sz w:val="24"/>
          <w:szCs w:val="24"/>
          <w:u w:val="single"/>
          <w:lang w:eastAsia="bg-BG"/>
        </w:rPr>
        <w:t>Забележка:</w:t>
      </w:r>
      <w:r w:rsidRPr="002D6ABA">
        <w:rPr>
          <w:rFonts w:ascii="Times New Roman" w:hAnsi="Times New Roman" w:cs="Times New Roman"/>
          <w:i/>
          <w:iCs/>
          <w:sz w:val="24"/>
          <w:szCs w:val="24"/>
          <w:lang w:eastAsia="bg-BG"/>
        </w:rPr>
        <w:t xml:space="preserve"> </w:t>
      </w:r>
      <w:r w:rsidRPr="002D6ABA">
        <w:rPr>
          <w:rFonts w:ascii="Times New Roman" w:hAnsi="Times New Roman" w:cs="Times New Roman"/>
          <w:i/>
          <w:sz w:val="24"/>
          <w:szCs w:val="24"/>
          <w:lang w:val="ru-RU"/>
        </w:rPr>
        <w:t xml:space="preserve">От участие в </w:t>
      </w:r>
      <w:proofErr w:type="spellStart"/>
      <w:r w:rsidRPr="002D6ABA">
        <w:rPr>
          <w:rFonts w:ascii="Times New Roman" w:hAnsi="Times New Roman" w:cs="Times New Roman"/>
          <w:i/>
          <w:sz w:val="24"/>
          <w:szCs w:val="24"/>
          <w:lang w:val="ru-RU"/>
        </w:rPr>
        <w:t>настоящата</w:t>
      </w:r>
      <w:proofErr w:type="spellEnd"/>
      <w:r w:rsidRPr="002D6ABA">
        <w:rPr>
          <w:rFonts w:ascii="Times New Roman" w:hAnsi="Times New Roman" w:cs="Times New Roman"/>
          <w:i/>
          <w:sz w:val="24"/>
          <w:szCs w:val="24"/>
          <w:lang w:val="ru-RU"/>
        </w:rPr>
        <w:t xml:space="preserve"> </w:t>
      </w:r>
      <w:proofErr w:type="spellStart"/>
      <w:r w:rsidRPr="002D6ABA">
        <w:rPr>
          <w:rFonts w:ascii="Times New Roman" w:hAnsi="Times New Roman" w:cs="Times New Roman"/>
          <w:i/>
          <w:sz w:val="24"/>
          <w:szCs w:val="24"/>
          <w:lang w:val="ru-RU"/>
        </w:rPr>
        <w:t>обществена</w:t>
      </w:r>
      <w:proofErr w:type="spellEnd"/>
      <w:r w:rsidRPr="002D6ABA">
        <w:rPr>
          <w:rFonts w:ascii="Times New Roman" w:hAnsi="Times New Roman" w:cs="Times New Roman"/>
          <w:i/>
          <w:sz w:val="24"/>
          <w:szCs w:val="24"/>
          <w:lang w:val="ru-RU"/>
        </w:rPr>
        <w:t xml:space="preserve"> </w:t>
      </w:r>
      <w:proofErr w:type="spellStart"/>
      <w:r w:rsidRPr="002D6ABA">
        <w:rPr>
          <w:rFonts w:ascii="Times New Roman" w:hAnsi="Times New Roman" w:cs="Times New Roman"/>
          <w:i/>
          <w:sz w:val="24"/>
          <w:szCs w:val="24"/>
          <w:lang w:val="ru-RU"/>
        </w:rPr>
        <w:t>поръчка</w:t>
      </w:r>
      <w:proofErr w:type="spellEnd"/>
      <w:r w:rsidRPr="002D6ABA">
        <w:rPr>
          <w:rFonts w:ascii="Times New Roman" w:hAnsi="Times New Roman" w:cs="Times New Roman"/>
          <w:i/>
          <w:sz w:val="24"/>
          <w:szCs w:val="24"/>
          <w:lang w:val="ru-RU"/>
        </w:rPr>
        <w:t xml:space="preserve"> се </w:t>
      </w:r>
      <w:proofErr w:type="spellStart"/>
      <w:r w:rsidRPr="002D6ABA">
        <w:rPr>
          <w:rFonts w:ascii="Times New Roman" w:hAnsi="Times New Roman" w:cs="Times New Roman"/>
          <w:i/>
          <w:sz w:val="24"/>
          <w:szCs w:val="24"/>
          <w:lang w:val="ru-RU"/>
        </w:rPr>
        <w:t>отстранява</w:t>
      </w:r>
      <w:proofErr w:type="spellEnd"/>
      <w:r w:rsidRPr="002D6ABA">
        <w:rPr>
          <w:rFonts w:ascii="Times New Roman" w:hAnsi="Times New Roman" w:cs="Times New Roman"/>
          <w:i/>
          <w:sz w:val="24"/>
          <w:szCs w:val="24"/>
          <w:lang w:val="ru-RU"/>
        </w:rPr>
        <w:t xml:space="preserve"> участник, </w:t>
      </w:r>
      <w:proofErr w:type="spellStart"/>
      <w:r w:rsidRPr="002D6ABA">
        <w:rPr>
          <w:rFonts w:ascii="Times New Roman" w:hAnsi="Times New Roman" w:cs="Times New Roman"/>
          <w:i/>
          <w:sz w:val="24"/>
          <w:szCs w:val="24"/>
          <w:lang w:val="ru-RU"/>
        </w:rPr>
        <w:t>който</w:t>
      </w:r>
      <w:proofErr w:type="spellEnd"/>
      <w:r w:rsidRPr="002D6ABA">
        <w:rPr>
          <w:rFonts w:ascii="Times New Roman" w:hAnsi="Times New Roman" w:cs="Times New Roman"/>
          <w:i/>
          <w:sz w:val="24"/>
          <w:szCs w:val="24"/>
          <w:lang w:val="ru-RU"/>
        </w:rPr>
        <w:t xml:space="preserve"> е предложил срок за </w:t>
      </w:r>
      <w:proofErr w:type="spellStart"/>
      <w:r w:rsidRPr="002D6ABA">
        <w:rPr>
          <w:rFonts w:ascii="Times New Roman" w:hAnsi="Times New Roman" w:cs="Times New Roman"/>
          <w:i/>
          <w:sz w:val="24"/>
          <w:szCs w:val="24"/>
          <w:lang w:val="ru-RU"/>
        </w:rPr>
        <w:t>изпълнение</w:t>
      </w:r>
      <w:proofErr w:type="spellEnd"/>
      <w:r w:rsidRPr="002D6ABA">
        <w:rPr>
          <w:rFonts w:ascii="Times New Roman" w:hAnsi="Times New Roman" w:cs="Times New Roman"/>
          <w:i/>
          <w:sz w:val="24"/>
          <w:szCs w:val="24"/>
          <w:lang w:val="ru-RU"/>
        </w:rPr>
        <w:t xml:space="preserve">, </w:t>
      </w:r>
      <w:proofErr w:type="spellStart"/>
      <w:r w:rsidRPr="002D6ABA">
        <w:rPr>
          <w:rFonts w:ascii="Times New Roman" w:hAnsi="Times New Roman" w:cs="Times New Roman"/>
          <w:i/>
          <w:sz w:val="24"/>
          <w:szCs w:val="24"/>
          <w:lang w:val="ru-RU"/>
        </w:rPr>
        <w:t>несъобразен</w:t>
      </w:r>
      <w:proofErr w:type="spellEnd"/>
      <w:r w:rsidRPr="002D6ABA">
        <w:rPr>
          <w:rFonts w:ascii="Times New Roman" w:hAnsi="Times New Roman" w:cs="Times New Roman"/>
          <w:i/>
          <w:sz w:val="24"/>
          <w:szCs w:val="24"/>
          <w:lang w:val="ru-RU"/>
        </w:rPr>
        <w:t xml:space="preserve"> </w:t>
      </w:r>
      <w:proofErr w:type="spellStart"/>
      <w:r w:rsidRPr="002D6ABA">
        <w:rPr>
          <w:rFonts w:ascii="Times New Roman" w:hAnsi="Times New Roman" w:cs="Times New Roman"/>
          <w:i/>
          <w:sz w:val="24"/>
          <w:szCs w:val="24"/>
          <w:lang w:val="ru-RU"/>
        </w:rPr>
        <w:t>със</w:t>
      </w:r>
      <w:proofErr w:type="spellEnd"/>
      <w:r w:rsidRPr="002D6ABA">
        <w:rPr>
          <w:rFonts w:ascii="Times New Roman" w:hAnsi="Times New Roman" w:cs="Times New Roman"/>
          <w:i/>
          <w:sz w:val="24"/>
          <w:szCs w:val="24"/>
          <w:lang w:val="ru-RU"/>
        </w:rPr>
        <w:t xml:space="preserve"> срока определен от </w:t>
      </w:r>
      <w:proofErr w:type="spellStart"/>
      <w:r w:rsidRPr="002D6ABA">
        <w:rPr>
          <w:rFonts w:ascii="Times New Roman" w:hAnsi="Times New Roman" w:cs="Times New Roman"/>
          <w:i/>
          <w:sz w:val="24"/>
          <w:szCs w:val="24"/>
          <w:lang w:val="ru-RU"/>
        </w:rPr>
        <w:t>Възложителя</w:t>
      </w:r>
      <w:proofErr w:type="spellEnd"/>
      <w:r w:rsidRPr="002D6ABA">
        <w:rPr>
          <w:rFonts w:ascii="Times New Roman" w:hAnsi="Times New Roman" w:cs="Times New Roman"/>
          <w:i/>
          <w:sz w:val="24"/>
          <w:szCs w:val="24"/>
          <w:lang w:val="ru-RU"/>
        </w:rPr>
        <w:t xml:space="preserve">, </w:t>
      </w:r>
      <w:r w:rsidRPr="002D6ABA">
        <w:rPr>
          <w:rFonts w:ascii="Times New Roman" w:hAnsi="Times New Roman" w:cs="Times New Roman"/>
          <w:i/>
          <w:sz w:val="24"/>
          <w:szCs w:val="24"/>
        </w:rPr>
        <w:t>и/или същият не е цяло число, и/или не е в календарни дни.</w:t>
      </w:r>
    </w:p>
    <w:p w14:paraId="3E06124F" w14:textId="2DA20FB5" w:rsidR="00427C3D" w:rsidRPr="00427C3D" w:rsidRDefault="00427C3D" w:rsidP="00427C3D">
      <w:pPr>
        <w:spacing w:after="0" w:line="240" w:lineRule="auto"/>
        <w:ind w:firstLine="567"/>
        <w:jc w:val="both"/>
        <w:rPr>
          <w:rFonts w:ascii="Times New Roman" w:hAnsi="Times New Roman" w:cs="Times New Roman"/>
          <w:sz w:val="24"/>
          <w:szCs w:val="24"/>
        </w:rPr>
      </w:pPr>
    </w:p>
    <w:p w14:paraId="349A835E" w14:textId="77777777" w:rsidR="00A462A0" w:rsidRDefault="00A462A0" w:rsidP="00A462A0">
      <w:pPr>
        <w:pStyle w:val="Style13"/>
        <w:widowControl/>
        <w:autoSpaceDE/>
        <w:autoSpaceDN/>
        <w:adjustRightInd/>
        <w:spacing w:before="0" w:line="240" w:lineRule="auto"/>
        <w:ind w:firstLine="0"/>
        <w:rPr>
          <w:rFonts w:eastAsia="Calibri"/>
          <w:b/>
          <w:color w:val="FF0000"/>
          <w:lang w:val="bg-BG"/>
        </w:rPr>
      </w:pPr>
    </w:p>
    <w:p w14:paraId="1871B17D" w14:textId="3CCDDA4F" w:rsidR="00ED30FC" w:rsidRPr="009C4B11" w:rsidRDefault="00BE1533" w:rsidP="00BE1533">
      <w:pPr>
        <w:tabs>
          <w:tab w:val="left" w:pos="567"/>
          <w:tab w:val="left" w:pos="851"/>
        </w:tabs>
        <w:spacing w:after="0" w:line="240" w:lineRule="auto"/>
        <w:ind w:firstLine="567"/>
        <w:jc w:val="both"/>
        <w:rPr>
          <w:rFonts w:ascii="Times New Roman" w:hAnsi="Times New Roman" w:cs="Times New Roman"/>
          <w:b/>
          <w:spacing w:val="-1"/>
          <w:sz w:val="24"/>
          <w:szCs w:val="24"/>
        </w:rPr>
      </w:pPr>
      <w:r w:rsidRPr="009C4B11">
        <w:rPr>
          <w:rFonts w:ascii="Times New Roman" w:hAnsi="Times New Roman" w:cs="Times New Roman"/>
          <w:b/>
          <w:spacing w:val="-1"/>
          <w:sz w:val="24"/>
          <w:szCs w:val="24"/>
        </w:rPr>
        <w:t>8</w:t>
      </w:r>
      <w:r w:rsidR="00ED30FC" w:rsidRPr="009C4B11">
        <w:rPr>
          <w:rFonts w:ascii="Times New Roman" w:hAnsi="Times New Roman" w:cs="Times New Roman"/>
          <w:b/>
          <w:spacing w:val="-1"/>
          <w:sz w:val="24"/>
          <w:szCs w:val="24"/>
        </w:rPr>
        <w:t>. Критерий за възлагане</w:t>
      </w:r>
    </w:p>
    <w:p w14:paraId="5CB2C52D" w14:textId="77777777" w:rsidR="00ED30FC" w:rsidRPr="009C4B11" w:rsidRDefault="00ED30FC" w:rsidP="00BE1533">
      <w:pPr>
        <w:tabs>
          <w:tab w:val="left" w:pos="567"/>
          <w:tab w:val="left" w:pos="851"/>
        </w:tabs>
        <w:spacing w:after="0" w:line="240" w:lineRule="auto"/>
        <w:ind w:firstLine="567"/>
        <w:jc w:val="both"/>
        <w:rPr>
          <w:rFonts w:ascii="Times New Roman" w:hAnsi="Times New Roman" w:cs="Times New Roman"/>
          <w:sz w:val="24"/>
          <w:szCs w:val="24"/>
        </w:rPr>
      </w:pPr>
      <w:r w:rsidRPr="009C4B11">
        <w:rPr>
          <w:rFonts w:ascii="Times New Roman" w:eastAsia="Calibri" w:hAnsi="Times New Roman" w:cs="Times New Roman"/>
          <w:sz w:val="24"/>
          <w:szCs w:val="24"/>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 „</w:t>
      </w:r>
      <w:r w:rsidRPr="009C4B11">
        <w:rPr>
          <w:rFonts w:ascii="Times New Roman" w:eastAsia="Calibri" w:hAnsi="Times New Roman" w:cs="Times New Roman"/>
          <w:b/>
          <w:i/>
          <w:sz w:val="24"/>
          <w:szCs w:val="24"/>
        </w:rPr>
        <w:t xml:space="preserve">оптимално съотношение качество/цена“ </w:t>
      </w:r>
      <w:r w:rsidRPr="009C4B11">
        <w:rPr>
          <w:rFonts w:ascii="Times New Roman" w:eastAsia="Calibri" w:hAnsi="Times New Roman" w:cs="Times New Roman"/>
          <w:sz w:val="24"/>
          <w:szCs w:val="24"/>
        </w:rPr>
        <w:t>по чл. 70, ал. 2, т. 3 от ЗОП.</w:t>
      </w:r>
    </w:p>
    <w:p w14:paraId="51433519" w14:textId="77777777" w:rsidR="00ED30FC" w:rsidRPr="009C4B11" w:rsidRDefault="00ED30FC" w:rsidP="00BE1533">
      <w:pPr>
        <w:tabs>
          <w:tab w:val="left" w:pos="567"/>
        </w:tabs>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ab/>
        <w:t>Класирането на участниците се извършва на база получената от всяка оферта „Комплексна оценка” – (КО) като сума от индивидуалните оценки по определени предварително показатели, съгласно одобрената методика.</w:t>
      </w:r>
    </w:p>
    <w:p w14:paraId="6184182D" w14:textId="5CB8F093" w:rsidR="00ED30FC" w:rsidRPr="00BE1533" w:rsidRDefault="00ED30FC" w:rsidP="00BE1533">
      <w:pPr>
        <w:spacing w:after="0" w:line="240" w:lineRule="auto"/>
        <w:ind w:firstLine="567"/>
        <w:jc w:val="both"/>
        <w:rPr>
          <w:rFonts w:ascii="Times New Roman" w:eastAsia="Calibri" w:hAnsi="Times New Roman" w:cs="Times New Roman"/>
          <w:sz w:val="24"/>
          <w:szCs w:val="24"/>
        </w:rPr>
      </w:pPr>
      <w:r w:rsidRPr="009C4B11">
        <w:rPr>
          <w:rFonts w:ascii="Times New Roman" w:eastAsia="Calibri" w:hAnsi="Times New Roman" w:cs="Times New Roman"/>
          <w:b/>
          <w:sz w:val="24"/>
          <w:szCs w:val="24"/>
        </w:rPr>
        <w:tab/>
      </w:r>
      <w:r w:rsidRPr="009C4B11">
        <w:rPr>
          <w:rFonts w:ascii="Times New Roman" w:eastAsia="Calibri" w:hAnsi="Times New Roman" w:cs="Times New Roman"/>
          <w:sz w:val="24"/>
          <w:szCs w:val="24"/>
        </w:rPr>
        <w:t>Участникът, класиран на първо място, се определя за изпълнител на обществената поръчка.</w:t>
      </w:r>
    </w:p>
    <w:p w14:paraId="17DD1B6C" w14:textId="77777777" w:rsidR="00ED30FC" w:rsidRPr="00A462A0" w:rsidRDefault="00ED30FC" w:rsidP="00A462A0">
      <w:pPr>
        <w:pStyle w:val="Style13"/>
        <w:widowControl/>
        <w:autoSpaceDE/>
        <w:autoSpaceDN/>
        <w:adjustRightInd/>
        <w:spacing w:before="0" w:line="240" w:lineRule="auto"/>
        <w:ind w:firstLine="0"/>
        <w:rPr>
          <w:rFonts w:eastAsia="Calibri"/>
          <w:b/>
          <w:color w:val="FF0000"/>
          <w:lang w:val="bg-BG"/>
        </w:rPr>
      </w:pPr>
    </w:p>
    <w:p w14:paraId="758567D8" w14:textId="0399451A" w:rsidR="00726AA1" w:rsidRPr="00BC07FB" w:rsidRDefault="00BE1533" w:rsidP="00BE1533">
      <w:pPr>
        <w:spacing w:after="0" w:line="240" w:lineRule="auto"/>
        <w:ind w:firstLine="567"/>
        <w:jc w:val="both"/>
        <w:rPr>
          <w:rFonts w:ascii="Times New Roman" w:hAnsi="Times New Roman"/>
          <w:b/>
          <w:sz w:val="24"/>
          <w:szCs w:val="24"/>
        </w:rPr>
      </w:pPr>
      <w:r>
        <w:rPr>
          <w:rFonts w:ascii="Times New Roman" w:hAnsi="Times New Roman"/>
          <w:b/>
          <w:sz w:val="24"/>
          <w:szCs w:val="24"/>
        </w:rPr>
        <w:t>9</w:t>
      </w:r>
      <w:r w:rsidR="00726AA1" w:rsidRPr="00BC07FB">
        <w:rPr>
          <w:rFonts w:ascii="Times New Roman" w:hAnsi="Times New Roman"/>
          <w:b/>
          <w:sz w:val="24"/>
          <w:szCs w:val="24"/>
        </w:rPr>
        <w:t xml:space="preserve">. </w:t>
      </w:r>
      <w:r>
        <w:rPr>
          <w:rFonts w:ascii="Times New Roman" w:hAnsi="Times New Roman"/>
          <w:b/>
          <w:sz w:val="24"/>
          <w:szCs w:val="24"/>
        </w:rPr>
        <w:t>Обособени позиции</w:t>
      </w:r>
      <w:r w:rsidR="00726AA1" w:rsidRPr="00BC07FB">
        <w:rPr>
          <w:rFonts w:ascii="Times New Roman" w:hAnsi="Times New Roman"/>
          <w:b/>
          <w:sz w:val="24"/>
          <w:szCs w:val="24"/>
        </w:rPr>
        <w:t>:</w:t>
      </w:r>
    </w:p>
    <w:p w14:paraId="19EDB60B" w14:textId="77777777" w:rsidR="00726AA1" w:rsidRPr="00BE1533" w:rsidRDefault="00726AA1" w:rsidP="00BE1533">
      <w:pPr>
        <w:spacing w:after="0" w:line="240" w:lineRule="auto"/>
        <w:ind w:firstLine="567"/>
        <w:jc w:val="both"/>
        <w:rPr>
          <w:rFonts w:ascii="Times New Roman" w:hAnsi="Times New Roman"/>
          <w:sz w:val="24"/>
          <w:szCs w:val="24"/>
        </w:rPr>
      </w:pPr>
      <w:r w:rsidRPr="00BE1533">
        <w:rPr>
          <w:rFonts w:ascii="Times New Roman" w:hAnsi="Times New Roman"/>
          <w:sz w:val="24"/>
          <w:szCs w:val="24"/>
        </w:rPr>
        <w:t xml:space="preserve">Настоящата поръчка не е разделена на обособени позиции. </w:t>
      </w:r>
    </w:p>
    <w:p w14:paraId="7103120D" w14:textId="77777777" w:rsidR="00386D05" w:rsidRPr="00BE1533" w:rsidRDefault="00726AA1" w:rsidP="00BE1533">
      <w:pPr>
        <w:spacing w:after="0" w:line="240" w:lineRule="auto"/>
        <w:ind w:firstLine="567"/>
        <w:jc w:val="both"/>
        <w:rPr>
          <w:rFonts w:ascii="Times New Roman" w:hAnsi="Times New Roman"/>
          <w:sz w:val="24"/>
          <w:szCs w:val="24"/>
        </w:rPr>
      </w:pPr>
      <w:r w:rsidRPr="00BE1533">
        <w:rPr>
          <w:rFonts w:ascii="Times New Roman" w:hAnsi="Times New Roman"/>
          <w:sz w:val="24"/>
          <w:szCs w:val="24"/>
          <w:u w:val="single"/>
        </w:rPr>
        <w:t>Мотиви за невъзможността за разделяне на поръчката на обособени позиции</w:t>
      </w:r>
      <w:r w:rsidRPr="00BE1533">
        <w:rPr>
          <w:rFonts w:ascii="Times New Roman" w:hAnsi="Times New Roman"/>
          <w:sz w:val="24"/>
          <w:szCs w:val="24"/>
        </w:rPr>
        <w:t>:</w:t>
      </w:r>
    </w:p>
    <w:p w14:paraId="4F6D7F1D" w14:textId="111011F5" w:rsidR="00726AA1" w:rsidRDefault="00386D05" w:rsidP="00BE1533">
      <w:pPr>
        <w:spacing w:after="0" w:line="240" w:lineRule="auto"/>
        <w:ind w:firstLine="567"/>
        <w:jc w:val="both"/>
        <w:rPr>
          <w:rFonts w:ascii="Times New Roman" w:hAnsi="Times New Roman"/>
          <w:sz w:val="24"/>
          <w:szCs w:val="24"/>
        </w:rPr>
      </w:pPr>
      <w:r w:rsidRPr="00BE1533">
        <w:rPr>
          <w:rFonts w:ascii="Times New Roman" w:hAnsi="Times New Roman"/>
          <w:sz w:val="24"/>
          <w:szCs w:val="24"/>
        </w:rPr>
        <w:t>Д</w:t>
      </w:r>
      <w:r w:rsidR="00726AA1" w:rsidRPr="00BE1533">
        <w:rPr>
          <w:rFonts w:ascii="Times New Roman" w:hAnsi="Times New Roman"/>
          <w:sz w:val="24"/>
          <w:szCs w:val="24"/>
        </w:rPr>
        <w:t xml:space="preserve">ейностите, включени в обхвата на поръчката се отнасят за един обект и са взаимно свързани по между си. Организацията на работния процес, технологичната последователност и качественото изпълнение на поръчката обуславят необходимостта, дейностите да се извършват от един изпълнител. </w:t>
      </w:r>
      <w:proofErr w:type="spellStart"/>
      <w:r w:rsidR="00726AA1" w:rsidRPr="00BE1533">
        <w:rPr>
          <w:rFonts w:ascii="Times New Roman" w:hAnsi="Times New Roman"/>
          <w:sz w:val="24"/>
          <w:szCs w:val="24"/>
        </w:rPr>
        <w:t>Неразделянето</w:t>
      </w:r>
      <w:proofErr w:type="spellEnd"/>
      <w:r w:rsidR="00726AA1" w:rsidRPr="00BE1533">
        <w:rPr>
          <w:rFonts w:ascii="Times New Roman" w:hAnsi="Times New Roman"/>
          <w:sz w:val="24"/>
          <w:szCs w:val="24"/>
        </w:rPr>
        <w:t xml:space="preserve"> на обществена поръчка на позиции не би довело по никакъв начин до необосновано предимство или необосновано да ограничи участието на стопанските субекти, съответно по този начин всяко едно заинтересовано лице може свободно да участва и да представи своята оферта, като това няма да наруши един от основните принципи, залегнали в ЗОП, а именно „свободна конкуренция”.</w:t>
      </w:r>
    </w:p>
    <w:p w14:paraId="545D9F3E" w14:textId="77777777" w:rsidR="00EB4EBC" w:rsidRDefault="00EB4EBC" w:rsidP="00BE1533">
      <w:pPr>
        <w:spacing w:after="0" w:line="240" w:lineRule="auto"/>
        <w:ind w:firstLine="567"/>
        <w:jc w:val="both"/>
        <w:rPr>
          <w:rFonts w:ascii="Times New Roman" w:hAnsi="Times New Roman"/>
          <w:sz w:val="24"/>
          <w:szCs w:val="24"/>
        </w:rPr>
      </w:pPr>
    </w:p>
    <w:p w14:paraId="699DE8C4" w14:textId="43867434" w:rsidR="005A62F5" w:rsidRPr="009C4B11" w:rsidRDefault="005A62F5" w:rsidP="005A62F5">
      <w:pPr>
        <w:autoSpaceDE w:val="0"/>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b/>
          <w:sz w:val="24"/>
          <w:szCs w:val="24"/>
          <w:lang w:val="ru-RU"/>
        </w:rPr>
        <w:t xml:space="preserve">10. Срок на </w:t>
      </w:r>
      <w:proofErr w:type="spellStart"/>
      <w:r w:rsidRPr="009C4B11">
        <w:rPr>
          <w:rFonts w:ascii="Times New Roman" w:hAnsi="Times New Roman" w:cs="Times New Roman"/>
          <w:b/>
          <w:sz w:val="24"/>
          <w:szCs w:val="24"/>
          <w:lang w:val="ru-RU"/>
        </w:rPr>
        <w:t>валидност</w:t>
      </w:r>
      <w:proofErr w:type="spellEnd"/>
      <w:r w:rsidRPr="009C4B11">
        <w:rPr>
          <w:rFonts w:ascii="Times New Roman" w:hAnsi="Times New Roman" w:cs="Times New Roman"/>
          <w:b/>
          <w:sz w:val="24"/>
          <w:szCs w:val="24"/>
          <w:lang w:val="ru-RU"/>
        </w:rPr>
        <w:t xml:space="preserve"> на </w:t>
      </w:r>
      <w:proofErr w:type="spellStart"/>
      <w:r w:rsidRPr="009C4B11">
        <w:rPr>
          <w:rFonts w:ascii="Times New Roman" w:hAnsi="Times New Roman" w:cs="Times New Roman"/>
          <w:b/>
          <w:sz w:val="24"/>
          <w:szCs w:val="24"/>
          <w:lang w:val="ru-RU"/>
        </w:rPr>
        <w:t>офертите</w:t>
      </w:r>
      <w:proofErr w:type="spellEnd"/>
    </w:p>
    <w:p w14:paraId="69F785AF" w14:textId="77777777" w:rsidR="005A62F5" w:rsidRPr="009C4B11" w:rsidRDefault="005A62F5" w:rsidP="005A62F5">
      <w:pPr>
        <w:autoSpaceDE w:val="0"/>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Съгласно чл. 35а, ал. 1 от ППЗОП, срокът на валидност на офертите е времето, през което участниците са обвързани с условията на представените от тях оферти.</w:t>
      </w:r>
    </w:p>
    <w:p w14:paraId="57D08CA6" w14:textId="1146BDDB" w:rsidR="005A62F5" w:rsidRPr="009C4B11" w:rsidRDefault="005A62F5" w:rsidP="005A62F5">
      <w:pPr>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 xml:space="preserve">Срокът на валидност на офертите, определен от Възложителя, е 180 (сто и осемдесет) календарни дни и започва да тече от датата, определена за краен срок за получаване на оферти.  </w:t>
      </w:r>
    </w:p>
    <w:p w14:paraId="76B0A2BB" w14:textId="77777777" w:rsidR="005A62F5" w:rsidRPr="009C4B11" w:rsidRDefault="005A62F5" w:rsidP="005A62F5">
      <w:pPr>
        <w:tabs>
          <w:tab w:val="left" w:pos="567"/>
        </w:tabs>
        <w:autoSpaceDE w:val="0"/>
        <w:spacing w:after="0" w:line="240" w:lineRule="auto"/>
        <w:jc w:val="both"/>
        <w:rPr>
          <w:rFonts w:ascii="Times New Roman" w:hAnsi="Times New Roman" w:cs="Times New Roman"/>
          <w:sz w:val="24"/>
          <w:szCs w:val="24"/>
        </w:rPr>
      </w:pPr>
      <w:r w:rsidRPr="009C4B11">
        <w:rPr>
          <w:rFonts w:ascii="Times New Roman" w:hAnsi="Times New Roman" w:cs="Times New Roman"/>
          <w:sz w:val="24"/>
          <w:szCs w:val="24"/>
        </w:rPr>
        <w:tab/>
        <w:t>На основание чл. 35а, ал. 3 от ППЗОП, Възложителят може да изиска от участниците да удължат срока на валидност на офертите, когато той не е изтекъл, а при изтичане на горепосочения срок – да потвърдят валидността им за определен от Възложителя нов срок.</w:t>
      </w:r>
    </w:p>
    <w:p w14:paraId="4106B7BC" w14:textId="77777777" w:rsidR="009C4B11" w:rsidRDefault="005A62F5" w:rsidP="005A62F5">
      <w:pPr>
        <w:tabs>
          <w:tab w:val="left" w:pos="567"/>
        </w:tabs>
        <w:autoSpaceDE w:val="0"/>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Участник, който не удължи или не потвърди срока на валидност на офертата си, се отстранява от участие на основание чл. 107, т. 5 от ЗОП.</w:t>
      </w:r>
    </w:p>
    <w:p w14:paraId="715FC562" w14:textId="08EB2C14" w:rsidR="005A62F5" w:rsidRPr="005A62F5" w:rsidRDefault="005A62F5" w:rsidP="005A62F5">
      <w:pPr>
        <w:tabs>
          <w:tab w:val="left" w:pos="567"/>
        </w:tabs>
        <w:autoSpaceDE w:val="0"/>
        <w:spacing w:after="0" w:line="240" w:lineRule="auto"/>
        <w:ind w:firstLine="567"/>
        <w:jc w:val="both"/>
        <w:rPr>
          <w:rFonts w:ascii="Times New Roman" w:hAnsi="Times New Roman" w:cs="Times New Roman"/>
          <w:sz w:val="24"/>
          <w:szCs w:val="24"/>
        </w:rPr>
      </w:pPr>
      <w:r w:rsidRPr="005A62F5">
        <w:rPr>
          <w:rFonts w:ascii="Times New Roman" w:hAnsi="Times New Roman" w:cs="Times New Roman"/>
          <w:sz w:val="24"/>
          <w:szCs w:val="24"/>
        </w:rPr>
        <w:t xml:space="preserve">  </w:t>
      </w:r>
    </w:p>
    <w:p w14:paraId="308D9C80" w14:textId="77777777" w:rsidR="00386D05" w:rsidRDefault="00386D05" w:rsidP="00CF7F73">
      <w:pPr>
        <w:spacing w:after="0" w:line="240" w:lineRule="auto"/>
        <w:jc w:val="both"/>
        <w:rPr>
          <w:rFonts w:ascii="Times New Roman" w:hAnsi="Times New Roman"/>
          <w:sz w:val="24"/>
          <w:szCs w:val="24"/>
        </w:rPr>
      </w:pPr>
    </w:p>
    <w:p w14:paraId="29226813" w14:textId="474B9246" w:rsidR="00A20175" w:rsidRPr="00127535" w:rsidRDefault="00A20175" w:rsidP="00EB4EBC">
      <w:pPr>
        <w:spacing w:after="0" w:line="240" w:lineRule="auto"/>
        <w:ind w:firstLine="567"/>
        <w:jc w:val="center"/>
        <w:rPr>
          <w:rFonts w:ascii="Times New Roman" w:eastAsia="Calibri" w:hAnsi="Times New Roman" w:cs="Times New Roman"/>
          <w:b/>
          <w:sz w:val="24"/>
          <w:szCs w:val="24"/>
          <w:u w:val="single"/>
        </w:rPr>
      </w:pPr>
      <w:r w:rsidRPr="00127535">
        <w:rPr>
          <w:rFonts w:ascii="Times New Roman" w:eastAsia="Calibri" w:hAnsi="Times New Roman" w:cs="Times New Roman"/>
          <w:b/>
          <w:sz w:val="24"/>
          <w:szCs w:val="24"/>
          <w:u w:val="single"/>
          <w:lang w:val="en-US"/>
        </w:rPr>
        <w:t>II</w:t>
      </w:r>
      <w:r w:rsidR="00EB4EBC" w:rsidRPr="00127535">
        <w:rPr>
          <w:rFonts w:ascii="Times New Roman" w:eastAsia="Calibri" w:hAnsi="Times New Roman" w:cs="Times New Roman"/>
          <w:b/>
          <w:sz w:val="24"/>
          <w:szCs w:val="24"/>
          <w:u w:val="single"/>
          <w:lang w:val="en-US"/>
        </w:rPr>
        <w:t>I</w:t>
      </w:r>
      <w:r w:rsidRPr="00127535">
        <w:rPr>
          <w:rFonts w:ascii="Times New Roman" w:eastAsia="Calibri" w:hAnsi="Times New Roman" w:cs="Times New Roman"/>
          <w:b/>
          <w:sz w:val="24"/>
          <w:szCs w:val="24"/>
          <w:u w:val="single"/>
        </w:rPr>
        <w:t>. ОБСТОЯТЕЛСТВА, НАЛИЧИЕТО НА КОИТО Е ОСНОВАНИЕ ЗА ОТСТРАНЯВАНЕ НА УЧАСТНИЦИТЕ</w:t>
      </w:r>
    </w:p>
    <w:p w14:paraId="0C953D4E" w14:textId="77777777" w:rsidR="00EB4EBC" w:rsidRPr="000C620F" w:rsidRDefault="00EB4EBC" w:rsidP="00EB4EBC">
      <w:pPr>
        <w:spacing w:after="0" w:line="240" w:lineRule="auto"/>
        <w:ind w:firstLine="567"/>
        <w:jc w:val="center"/>
        <w:rPr>
          <w:rFonts w:ascii="Times New Roman" w:hAnsi="Times New Roman"/>
          <w:sz w:val="24"/>
          <w:szCs w:val="24"/>
          <w:highlight w:val="yellow"/>
        </w:rPr>
      </w:pPr>
    </w:p>
    <w:p w14:paraId="3B5B653C" w14:textId="26B2F96C" w:rsidR="00A20175" w:rsidRPr="00EB4EBC" w:rsidRDefault="00A20175" w:rsidP="00EB4EBC">
      <w:pPr>
        <w:numPr>
          <w:ilvl w:val="0"/>
          <w:numId w:val="6"/>
        </w:numPr>
        <w:tabs>
          <w:tab w:val="clear" w:pos="502"/>
          <w:tab w:val="num" w:pos="709"/>
          <w:tab w:val="left" w:pos="851"/>
        </w:tabs>
        <w:spacing w:after="0" w:line="240" w:lineRule="auto"/>
        <w:ind w:left="0" w:firstLine="567"/>
        <w:jc w:val="both"/>
        <w:rPr>
          <w:rFonts w:ascii="Times New Roman" w:eastAsia="Times New Roman" w:hAnsi="Times New Roman" w:cs="Times New Roman"/>
          <w:b/>
          <w:sz w:val="24"/>
          <w:szCs w:val="24"/>
          <w:lang w:eastAsia="x-none"/>
        </w:rPr>
      </w:pPr>
      <w:r w:rsidRPr="00EB4EBC">
        <w:rPr>
          <w:rFonts w:ascii="Times New Roman" w:eastAsia="Times New Roman" w:hAnsi="Times New Roman" w:cs="Times New Roman"/>
          <w:b/>
          <w:sz w:val="24"/>
          <w:szCs w:val="24"/>
          <w:lang w:eastAsia="x-none"/>
        </w:rPr>
        <w:lastRenderedPageBreak/>
        <w:t>Възложителят отстранява от участие в процедура за възлагане на обществена поръчка участник, когато:</w:t>
      </w:r>
    </w:p>
    <w:p w14:paraId="3C477B26"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 xml:space="preserve">1.1.  е осъден с влязла в сила присъда за престъпление по </w:t>
      </w:r>
      <w:hyperlink r:id="rId8" w:history="1">
        <w:r w:rsidRPr="00A20175">
          <w:rPr>
            <w:rFonts w:ascii="Times New Roman" w:eastAsia="Times New Roman" w:hAnsi="Times New Roman" w:cs="Times New Roman"/>
            <w:color w:val="000000"/>
            <w:sz w:val="24"/>
            <w:szCs w:val="24"/>
            <w:lang w:eastAsia="bg-BG"/>
          </w:rPr>
          <w:t>чл. 108а</w:t>
        </w:r>
      </w:hyperlink>
      <w:r w:rsidRPr="00A20175">
        <w:rPr>
          <w:rFonts w:ascii="Times New Roman" w:eastAsia="Times New Roman" w:hAnsi="Times New Roman" w:cs="Times New Roman"/>
          <w:color w:val="000000"/>
          <w:sz w:val="24"/>
          <w:szCs w:val="24"/>
          <w:lang w:eastAsia="bg-BG"/>
        </w:rPr>
        <w:t xml:space="preserve">, </w:t>
      </w:r>
      <w:hyperlink r:id="rId9" w:history="1">
        <w:r w:rsidRPr="00A20175">
          <w:rPr>
            <w:rFonts w:ascii="Times New Roman" w:eastAsia="Times New Roman" w:hAnsi="Times New Roman" w:cs="Times New Roman"/>
            <w:color w:val="000000"/>
            <w:sz w:val="24"/>
            <w:szCs w:val="24"/>
            <w:lang w:eastAsia="bg-BG"/>
          </w:rPr>
          <w:t>чл. 159а</w:t>
        </w:r>
      </w:hyperlink>
      <w:r w:rsidRPr="00A20175">
        <w:rPr>
          <w:rFonts w:ascii="Times New Roman" w:eastAsia="Times New Roman" w:hAnsi="Times New Roman" w:cs="Times New Roman"/>
          <w:color w:val="000000"/>
          <w:sz w:val="24"/>
          <w:szCs w:val="24"/>
          <w:lang w:eastAsia="bg-BG"/>
        </w:rPr>
        <w:t xml:space="preserve"> – </w:t>
      </w:r>
      <w:hyperlink r:id="rId10" w:history="1">
        <w:r w:rsidRPr="00A20175">
          <w:rPr>
            <w:rFonts w:ascii="Times New Roman" w:eastAsia="Times New Roman" w:hAnsi="Times New Roman" w:cs="Times New Roman"/>
            <w:color w:val="000000"/>
            <w:sz w:val="24"/>
            <w:szCs w:val="24"/>
            <w:lang w:eastAsia="bg-BG"/>
          </w:rPr>
          <w:t>159г</w:t>
        </w:r>
      </w:hyperlink>
      <w:r w:rsidRPr="00A20175">
        <w:rPr>
          <w:rFonts w:ascii="Times New Roman" w:eastAsia="Times New Roman" w:hAnsi="Times New Roman" w:cs="Times New Roman"/>
          <w:color w:val="000000"/>
          <w:sz w:val="24"/>
          <w:szCs w:val="24"/>
          <w:lang w:eastAsia="bg-BG"/>
        </w:rPr>
        <w:t xml:space="preserve">, </w:t>
      </w:r>
      <w:hyperlink r:id="rId11" w:history="1">
        <w:r w:rsidRPr="00A20175">
          <w:rPr>
            <w:rFonts w:ascii="Times New Roman" w:eastAsia="Times New Roman" w:hAnsi="Times New Roman" w:cs="Times New Roman"/>
            <w:color w:val="000000"/>
            <w:sz w:val="24"/>
            <w:szCs w:val="24"/>
            <w:lang w:eastAsia="bg-BG"/>
          </w:rPr>
          <w:t>чл. 172</w:t>
        </w:r>
      </w:hyperlink>
      <w:r w:rsidRPr="00A20175">
        <w:rPr>
          <w:rFonts w:ascii="Times New Roman" w:eastAsia="Times New Roman" w:hAnsi="Times New Roman" w:cs="Times New Roman"/>
          <w:color w:val="000000"/>
          <w:sz w:val="24"/>
          <w:szCs w:val="24"/>
          <w:lang w:eastAsia="bg-BG"/>
        </w:rPr>
        <w:t xml:space="preserve">, </w:t>
      </w:r>
      <w:hyperlink r:id="rId12" w:history="1">
        <w:r w:rsidRPr="00A20175">
          <w:rPr>
            <w:rFonts w:ascii="Times New Roman" w:eastAsia="Times New Roman" w:hAnsi="Times New Roman" w:cs="Times New Roman"/>
            <w:color w:val="000000"/>
            <w:sz w:val="24"/>
            <w:szCs w:val="24"/>
            <w:lang w:eastAsia="bg-BG"/>
          </w:rPr>
          <w:t>чл. 192а</w:t>
        </w:r>
      </w:hyperlink>
      <w:r w:rsidRPr="00A20175">
        <w:rPr>
          <w:rFonts w:ascii="Times New Roman" w:eastAsia="Times New Roman" w:hAnsi="Times New Roman" w:cs="Times New Roman"/>
          <w:color w:val="000000"/>
          <w:sz w:val="24"/>
          <w:szCs w:val="24"/>
          <w:lang w:eastAsia="bg-BG"/>
        </w:rPr>
        <w:t xml:space="preserve">, </w:t>
      </w:r>
      <w:hyperlink r:id="rId13" w:history="1">
        <w:r w:rsidRPr="00A20175">
          <w:rPr>
            <w:rFonts w:ascii="Times New Roman" w:eastAsia="Times New Roman" w:hAnsi="Times New Roman" w:cs="Times New Roman"/>
            <w:color w:val="000000"/>
            <w:sz w:val="24"/>
            <w:szCs w:val="24"/>
            <w:lang w:eastAsia="bg-BG"/>
          </w:rPr>
          <w:t>чл. 194</w:t>
        </w:r>
      </w:hyperlink>
      <w:r w:rsidRPr="00A20175">
        <w:rPr>
          <w:rFonts w:ascii="Times New Roman" w:eastAsia="Times New Roman" w:hAnsi="Times New Roman" w:cs="Times New Roman"/>
          <w:color w:val="000000"/>
          <w:sz w:val="24"/>
          <w:szCs w:val="24"/>
          <w:lang w:eastAsia="bg-BG"/>
        </w:rPr>
        <w:t xml:space="preserve"> – </w:t>
      </w:r>
      <w:hyperlink r:id="rId14" w:history="1">
        <w:r w:rsidRPr="00A20175">
          <w:rPr>
            <w:rFonts w:ascii="Times New Roman" w:eastAsia="Times New Roman" w:hAnsi="Times New Roman" w:cs="Times New Roman"/>
            <w:color w:val="000000"/>
            <w:sz w:val="24"/>
            <w:szCs w:val="24"/>
            <w:lang w:eastAsia="bg-BG"/>
          </w:rPr>
          <w:t>217</w:t>
        </w:r>
      </w:hyperlink>
      <w:r w:rsidRPr="00A20175">
        <w:rPr>
          <w:rFonts w:ascii="Times New Roman" w:eastAsia="Times New Roman" w:hAnsi="Times New Roman" w:cs="Times New Roman"/>
          <w:color w:val="000000"/>
          <w:sz w:val="24"/>
          <w:szCs w:val="24"/>
          <w:lang w:eastAsia="bg-BG"/>
        </w:rPr>
        <w:t xml:space="preserve">, </w:t>
      </w:r>
      <w:hyperlink r:id="rId15" w:history="1">
        <w:r w:rsidRPr="00A20175">
          <w:rPr>
            <w:rFonts w:ascii="Times New Roman" w:eastAsia="Times New Roman" w:hAnsi="Times New Roman" w:cs="Times New Roman"/>
            <w:color w:val="000000"/>
            <w:sz w:val="24"/>
            <w:szCs w:val="24"/>
            <w:lang w:eastAsia="bg-BG"/>
          </w:rPr>
          <w:t>чл. 219</w:t>
        </w:r>
      </w:hyperlink>
      <w:r w:rsidRPr="00A20175">
        <w:rPr>
          <w:rFonts w:ascii="Times New Roman" w:eastAsia="Times New Roman" w:hAnsi="Times New Roman" w:cs="Times New Roman"/>
          <w:color w:val="000000"/>
          <w:sz w:val="24"/>
          <w:szCs w:val="24"/>
          <w:lang w:eastAsia="bg-BG"/>
        </w:rPr>
        <w:t xml:space="preserve"> – </w:t>
      </w:r>
      <w:hyperlink r:id="rId16" w:history="1">
        <w:r w:rsidRPr="00A20175">
          <w:rPr>
            <w:rFonts w:ascii="Times New Roman" w:eastAsia="Times New Roman" w:hAnsi="Times New Roman" w:cs="Times New Roman"/>
            <w:color w:val="000000"/>
            <w:sz w:val="24"/>
            <w:szCs w:val="24"/>
            <w:lang w:eastAsia="bg-BG"/>
          </w:rPr>
          <w:t>252</w:t>
        </w:r>
      </w:hyperlink>
      <w:r w:rsidRPr="00A20175">
        <w:rPr>
          <w:rFonts w:ascii="Times New Roman" w:eastAsia="Times New Roman" w:hAnsi="Times New Roman" w:cs="Times New Roman"/>
          <w:color w:val="000000"/>
          <w:sz w:val="24"/>
          <w:szCs w:val="24"/>
          <w:lang w:eastAsia="bg-BG"/>
        </w:rPr>
        <w:t xml:space="preserve">, </w:t>
      </w:r>
      <w:hyperlink r:id="rId17" w:history="1">
        <w:r w:rsidRPr="00A20175">
          <w:rPr>
            <w:rFonts w:ascii="Times New Roman" w:eastAsia="Times New Roman" w:hAnsi="Times New Roman" w:cs="Times New Roman"/>
            <w:color w:val="000000"/>
            <w:sz w:val="24"/>
            <w:szCs w:val="24"/>
            <w:lang w:eastAsia="bg-BG"/>
          </w:rPr>
          <w:t>чл. 253</w:t>
        </w:r>
      </w:hyperlink>
      <w:r w:rsidRPr="00A20175">
        <w:rPr>
          <w:rFonts w:ascii="Times New Roman" w:eastAsia="Times New Roman" w:hAnsi="Times New Roman" w:cs="Times New Roman"/>
          <w:color w:val="000000"/>
          <w:sz w:val="24"/>
          <w:szCs w:val="24"/>
          <w:lang w:eastAsia="bg-BG"/>
        </w:rPr>
        <w:t xml:space="preserve"> – </w:t>
      </w:r>
      <w:hyperlink r:id="rId18" w:history="1">
        <w:r w:rsidRPr="00A20175">
          <w:rPr>
            <w:rFonts w:ascii="Times New Roman" w:eastAsia="Times New Roman" w:hAnsi="Times New Roman" w:cs="Times New Roman"/>
            <w:color w:val="000000"/>
            <w:sz w:val="24"/>
            <w:szCs w:val="24"/>
            <w:lang w:eastAsia="bg-BG"/>
          </w:rPr>
          <w:t>260</w:t>
        </w:r>
      </w:hyperlink>
      <w:r w:rsidRPr="00A20175">
        <w:rPr>
          <w:rFonts w:ascii="Times New Roman" w:eastAsia="Times New Roman" w:hAnsi="Times New Roman" w:cs="Times New Roman"/>
          <w:color w:val="000000"/>
          <w:sz w:val="24"/>
          <w:szCs w:val="24"/>
          <w:lang w:eastAsia="bg-BG"/>
        </w:rPr>
        <w:t xml:space="preserve">, </w:t>
      </w:r>
      <w:hyperlink r:id="rId19" w:history="1">
        <w:r w:rsidRPr="00A20175">
          <w:rPr>
            <w:rFonts w:ascii="Times New Roman" w:eastAsia="Times New Roman" w:hAnsi="Times New Roman" w:cs="Times New Roman"/>
            <w:color w:val="000000"/>
            <w:sz w:val="24"/>
            <w:szCs w:val="24"/>
            <w:lang w:eastAsia="bg-BG"/>
          </w:rPr>
          <w:t>чл. 301</w:t>
        </w:r>
      </w:hyperlink>
      <w:r w:rsidRPr="00A20175">
        <w:rPr>
          <w:rFonts w:ascii="Times New Roman" w:eastAsia="Times New Roman" w:hAnsi="Times New Roman" w:cs="Times New Roman"/>
          <w:color w:val="000000"/>
          <w:sz w:val="24"/>
          <w:szCs w:val="24"/>
          <w:lang w:eastAsia="bg-BG"/>
        </w:rPr>
        <w:t xml:space="preserve"> – </w:t>
      </w:r>
      <w:hyperlink r:id="rId20" w:history="1">
        <w:r w:rsidRPr="00A20175">
          <w:rPr>
            <w:rFonts w:ascii="Times New Roman" w:eastAsia="Times New Roman" w:hAnsi="Times New Roman" w:cs="Times New Roman"/>
            <w:color w:val="000000"/>
            <w:sz w:val="24"/>
            <w:szCs w:val="24"/>
            <w:lang w:eastAsia="bg-BG"/>
          </w:rPr>
          <w:t>307</w:t>
        </w:r>
      </w:hyperlink>
      <w:r w:rsidRPr="00A20175">
        <w:rPr>
          <w:rFonts w:ascii="Times New Roman" w:eastAsia="Times New Roman" w:hAnsi="Times New Roman" w:cs="Times New Roman"/>
          <w:color w:val="000000"/>
          <w:sz w:val="24"/>
          <w:szCs w:val="24"/>
          <w:lang w:eastAsia="bg-BG"/>
        </w:rPr>
        <w:t xml:space="preserve">, </w:t>
      </w:r>
      <w:hyperlink r:id="rId21" w:history="1">
        <w:r w:rsidRPr="00A20175">
          <w:rPr>
            <w:rFonts w:ascii="Times New Roman" w:eastAsia="Times New Roman" w:hAnsi="Times New Roman" w:cs="Times New Roman"/>
            <w:color w:val="000000"/>
            <w:sz w:val="24"/>
            <w:szCs w:val="24"/>
            <w:lang w:eastAsia="bg-BG"/>
          </w:rPr>
          <w:t>чл. 321</w:t>
        </w:r>
      </w:hyperlink>
      <w:r w:rsidRPr="00A20175">
        <w:rPr>
          <w:rFonts w:ascii="Times New Roman" w:eastAsia="Times New Roman" w:hAnsi="Times New Roman" w:cs="Times New Roman"/>
          <w:color w:val="000000"/>
          <w:sz w:val="24"/>
          <w:szCs w:val="24"/>
          <w:lang w:eastAsia="bg-BG"/>
        </w:rPr>
        <w:t xml:space="preserve">, </w:t>
      </w:r>
      <w:hyperlink r:id="rId22" w:history="1">
        <w:r w:rsidRPr="00A20175">
          <w:rPr>
            <w:rFonts w:ascii="Times New Roman" w:eastAsia="Times New Roman" w:hAnsi="Times New Roman" w:cs="Times New Roman"/>
            <w:color w:val="000000"/>
            <w:sz w:val="24"/>
            <w:szCs w:val="24"/>
            <w:lang w:eastAsia="bg-BG"/>
          </w:rPr>
          <w:t>321а</w:t>
        </w:r>
      </w:hyperlink>
      <w:r w:rsidRPr="00A20175">
        <w:rPr>
          <w:rFonts w:ascii="Times New Roman" w:eastAsia="Times New Roman" w:hAnsi="Times New Roman" w:cs="Times New Roman"/>
          <w:color w:val="000000"/>
          <w:sz w:val="24"/>
          <w:szCs w:val="24"/>
          <w:lang w:eastAsia="bg-BG"/>
        </w:rPr>
        <w:t xml:space="preserve"> и </w:t>
      </w:r>
      <w:hyperlink r:id="rId23" w:history="1">
        <w:r w:rsidRPr="00A20175">
          <w:rPr>
            <w:rFonts w:ascii="Times New Roman" w:eastAsia="Times New Roman" w:hAnsi="Times New Roman" w:cs="Times New Roman"/>
            <w:color w:val="000000"/>
            <w:sz w:val="24"/>
            <w:szCs w:val="24"/>
            <w:lang w:eastAsia="bg-BG"/>
          </w:rPr>
          <w:t>чл. 352</w:t>
        </w:r>
      </w:hyperlink>
      <w:r w:rsidRPr="00A20175">
        <w:rPr>
          <w:rFonts w:ascii="Times New Roman" w:eastAsia="Times New Roman" w:hAnsi="Times New Roman" w:cs="Times New Roman"/>
          <w:color w:val="000000"/>
          <w:sz w:val="24"/>
          <w:szCs w:val="24"/>
          <w:lang w:eastAsia="bg-BG"/>
        </w:rPr>
        <w:t xml:space="preserve"> – </w:t>
      </w:r>
      <w:hyperlink r:id="rId24" w:history="1">
        <w:r w:rsidRPr="00A20175">
          <w:rPr>
            <w:rFonts w:ascii="Times New Roman" w:eastAsia="Times New Roman" w:hAnsi="Times New Roman" w:cs="Times New Roman"/>
            <w:color w:val="000000"/>
            <w:sz w:val="24"/>
            <w:szCs w:val="24"/>
            <w:lang w:eastAsia="bg-BG"/>
          </w:rPr>
          <w:t>353е от Наказателния кодекс</w:t>
        </w:r>
      </w:hyperlink>
      <w:r w:rsidRPr="00A20175">
        <w:rPr>
          <w:rFonts w:ascii="Times New Roman" w:eastAsia="Times New Roman" w:hAnsi="Times New Roman" w:cs="Times New Roman"/>
          <w:color w:val="000000"/>
          <w:sz w:val="24"/>
          <w:szCs w:val="24"/>
          <w:lang w:eastAsia="bg-BG"/>
        </w:rPr>
        <w:t>;</w:t>
      </w:r>
    </w:p>
    <w:p w14:paraId="1D4C3E2B"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1.2.  е осъден с влязла в сила присъда за престъпление, аналогично на тези по т. 1, в друга държава членка или трета страна;</w:t>
      </w:r>
    </w:p>
    <w:p w14:paraId="10F9B78A"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 xml:space="preserve">1.3.  има задължения за данъци и задължителни осигурителни вноски по смисъла на </w:t>
      </w:r>
      <w:hyperlink r:id="rId25" w:history="1">
        <w:r w:rsidRPr="00A20175">
          <w:rPr>
            <w:rFonts w:ascii="Times New Roman" w:eastAsia="Times New Roman" w:hAnsi="Times New Roman" w:cs="Times New Roman"/>
            <w:color w:val="000000"/>
            <w:sz w:val="24"/>
            <w:szCs w:val="24"/>
            <w:lang w:eastAsia="bg-BG"/>
          </w:rPr>
          <w:t>чл. 162, ал. 2, т. 1 от Данъчно-осигурителния процесуален кодекс</w:t>
        </w:r>
      </w:hyperlink>
      <w:r w:rsidRPr="00A20175">
        <w:rPr>
          <w:rFonts w:ascii="Times New Roman" w:eastAsia="Times New Roman" w:hAnsi="Times New Roman" w:cs="Times New Roman"/>
          <w:color w:val="000000"/>
          <w:sz w:val="24"/>
          <w:szCs w:val="24"/>
          <w:lan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5702DA49"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 xml:space="preserve">Правилото не се прилага, когато размерът на неплатените дължими данъци или </w:t>
      </w:r>
      <w:proofErr w:type="spellStart"/>
      <w:r w:rsidRPr="00A20175">
        <w:rPr>
          <w:rFonts w:ascii="Times New Roman" w:eastAsia="Times New Roman" w:hAnsi="Times New Roman" w:cs="Times New Roman"/>
          <w:color w:val="000000"/>
          <w:sz w:val="24"/>
          <w:szCs w:val="24"/>
          <w:lang w:eastAsia="bg-BG"/>
        </w:rPr>
        <w:t>социалноосигурителни</w:t>
      </w:r>
      <w:proofErr w:type="spellEnd"/>
      <w:r w:rsidRPr="00A20175">
        <w:rPr>
          <w:rFonts w:ascii="Times New Roman" w:eastAsia="Times New Roman" w:hAnsi="Times New Roman" w:cs="Times New Roman"/>
          <w:color w:val="000000"/>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p>
    <w:p w14:paraId="237D025B"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 xml:space="preserve">1.4. е налице неравнопоставеност в случаите по </w:t>
      </w:r>
      <w:hyperlink r:id="rId26" w:history="1">
        <w:r w:rsidRPr="00A20175">
          <w:rPr>
            <w:rFonts w:ascii="Times New Roman" w:eastAsia="Times New Roman" w:hAnsi="Times New Roman" w:cs="Times New Roman"/>
            <w:color w:val="000000"/>
            <w:sz w:val="24"/>
            <w:szCs w:val="24"/>
            <w:lang w:eastAsia="bg-BG"/>
          </w:rPr>
          <w:t>чл. 44, ал. 5</w:t>
        </w:r>
      </w:hyperlink>
      <w:r w:rsidRPr="00A20175">
        <w:rPr>
          <w:rFonts w:ascii="Times New Roman" w:eastAsia="Times New Roman" w:hAnsi="Times New Roman" w:cs="Times New Roman"/>
          <w:color w:val="000000"/>
          <w:sz w:val="24"/>
          <w:szCs w:val="24"/>
          <w:lang w:eastAsia="bg-BG"/>
        </w:rPr>
        <w:t xml:space="preserve"> от ЗОП;</w:t>
      </w:r>
    </w:p>
    <w:p w14:paraId="0DD01CC0"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1.5. е установено, че:</w:t>
      </w:r>
    </w:p>
    <w:p w14:paraId="03EBB45E"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473199F"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EAAA754" w14:textId="77777777" w:rsidR="00A20175" w:rsidRPr="00A20175"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 xml:space="preserve">1.6. е установено с влязло в сила наказателно постановление или съдебно решение, нарушение на </w:t>
      </w:r>
      <w:hyperlink r:id="rId27" w:history="1">
        <w:r w:rsidRPr="00A20175">
          <w:rPr>
            <w:rFonts w:ascii="Times New Roman" w:eastAsia="Times New Roman" w:hAnsi="Times New Roman" w:cs="Times New Roman"/>
            <w:color w:val="000000"/>
            <w:sz w:val="24"/>
            <w:szCs w:val="24"/>
            <w:lang w:eastAsia="bg-BG"/>
          </w:rPr>
          <w:t>чл. 61, ал. 1</w:t>
        </w:r>
      </w:hyperlink>
      <w:r w:rsidRPr="00A20175">
        <w:rPr>
          <w:rFonts w:ascii="Times New Roman" w:eastAsia="Times New Roman" w:hAnsi="Times New Roman" w:cs="Times New Roman"/>
          <w:color w:val="000000"/>
          <w:sz w:val="24"/>
          <w:szCs w:val="24"/>
          <w:lang w:eastAsia="bg-BG"/>
        </w:rPr>
        <w:t xml:space="preserve">, </w:t>
      </w:r>
      <w:hyperlink r:id="rId28" w:history="1">
        <w:r w:rsidRPr="00A20175">
          <w:rPr>
            <w:rFonts w:ascii="Times New Roman" w:eastAsia="Times New Roman" w:hAnsi="Times New Roman" w:cs="Times New Roman"/>
            <w:color w:val="000000"/>
            <w:sz w:val="24"/>
            <w:szCs w:val="24"/>
            <w:lang w:eastAsia="bg-BG"/>
          </w:rPr>
          <w:t>чл. 62, ал. 1</w:t>
        </w:r>
      </w:hyperlink>
      <w:r w:rsidRPr="00A20175">
        <w:rPr>
          <w:rFonts w:ascii="Times New Roman" w:eastAsia="Times New Roman" w:hAnsi="Times New Roman" w:cs="Times New Roman"/>
          <w:color w:val="000000"/>
          <w:sz w:val="24"/>
          <w:szCs w:val="24"/>
          <w:lang w:eastAsia="bg-BG"/>
        </w:rPr>
        <w:t xml:space="preserve"> или </w:t>
      </w:r>
      <w:hyperlink r:id="rId29" w:history="1">
        <w:r w:rsidRPr="00A20175">
          <w:rPr>
            <w:rFonts w:ascii="Times New Roman" w:eastAsia="Times New Roman" w:hAnsi="Times New Roman" w:cs="Times New Roman"/>
            <w:color w:val="000000"/>
            <w:sz w:val="24"/>
            <w:szCs w:val="24"/>
            <w:lang w:eastAsia="bg-BG"/>
          </w:rPr>
          <w:t>3</w:t>
        </w:r>
      </w:hyperlink>
      <w:r w:rsidRPr="00A20175">
        <w:rPr>
          <w:rFonts w:ascii="Times New Roman" w:eastAsia="Times New Roman" w:hAnsi="Times New Roman" w:cs="Times New Roman"/>
          <w:color w:val="000000"/>
          <w:sz w:val="24"/>
          <w:szCs w:val="24"/>
          <w:lang w:eastAsia="bg-BG"/>
        </w:rPr>
        <w:t xml:space="preserve">, </w:t>
      </w:r>
      <w:hyperlink r:id="rId30" w:history="1">
        <w:r w:rsidRPr="00A20175">
          <w:rPr>
            <w:rFonts w:ascii="Times New Roman" w:eastAsia="Times New Roman" w:hAnsi="Times New Roman" w:cs="Times New Roman"/>
            <w:color w:val="000000"/>
            <w:sz w:val="24"/>
            <w:szCs w:val="24"/>
            <w:lang w:eastAsia="bg-BG"/>
          </w:rPr>
          <w:t>чл. 63, ал. 1</w:t>
        </w:r>
      </w:hyperlink>
      <w:r w:rsidRPr="00A20175">
        <w:rPr>
          <w:rFonts w:ascii="Times New Roman" w:eastAsia="Times New Roman" w:hAnsi="Times New Roman" w:cs="Times New Roman"/>
          <w:color w:val="000000"/>
          <w:sz w:val="24"/>
          <w:szCs w:val="24"/>
          <w:lang w:eastAsia="bg-BG"/>
        </w:rPr>
        <w:t xml:space="preserve"> или </w:t>
      </w:r>
      <w:hyperlink r:id="rId31" w:history="1">
        <w:r w:rsidRPr="00A20175">
          <w:rPr>
            <w:rFonts w:ascii="Times New Roman" w:eastAsia="Times New Roman" w:hAnsi="Times New Roman" w:cs="Times New Roman"/>
            <w:color w:val="000000"/>
            <w:sz w:val="24"/>
            <w:szCs w:val="24"/>
            <w:lang w:eastAsia="bg-BG"/>
          </w:rPr>
          <w:t>2</w:t>
        </w:r>
      </w:hyperlink>
      <w:r w:rsidRPr="00A20175">
        <w:rPr>
          <w:rFonts w:ascii="Times New Roman" w:eastAsia="Times New Roman" w:hAnsi="Times New Roman" w:cs="Times New Roman"/>
          <w:color w:val="000000"/>
          <w:sz w:val="24"/>
          <w:szCs w:val="24"/>
          <w:lang w:eastAsia="bg-BG"/>
        </w:rPr>
        <w:t xml:space="preserve">, </w:t>
      </w:r>
      <w:hyperlink r:id="rId32" w:history="1">
        <w:r w:rsidRPr="00A20175">
          <w:rPr>
            <w:rFonts w:ascii="Times New Roman" w:eastAsia="Times New Roman" w:hAnsi="Times New Roman" w:cs="Times New Roman"/>
            <w:color w:val="000000"/>
            <w:sz w:val="24"/>
            <w:szCs w:val="24"/>
            <w:lang w:eastAsia="bg-BG"/>
          </w:rPr>
          <w:t>чл. 118</w:t>
        </w:r>
      </w:hyperlink>
      <w:r w:rsidRPr="00A20175">
        <w:rPr>
          <w:rFonts w:ascii="Times New Roman" w:eastAsia="Times New Roman" w:hAnsi="Times New Roman" w:cs="Times New Roman"/>
          <w:color w:val="000000"/>
          <w:sz w:val="24"/>
          <w:szCs w:val="24"/>
          <w:lang w:eastAsia="bg-BG"/>
        </w:rPr>
        <w:t xml:space="preserve">, </w:t>
      </w:r>
      <w:hyperlink r:id="rId33" w:history="1">
        <w:r w:rsidRPr="00A20175">
          <w:rPr>
            <w:rFonts w:ascii="Times New Roman" w:eastAsia="Times New Roman" w:hAnsi="Times New Roman" w:cs="Times New Roman"/>
            <w:color w:val="000000"/>
            <w:sz w:val="24"/>
            <w:szCs w:val="24"/>
            <w:lang w:eastAsia="bg-BG"/>
          </w:rPr>
          <w:t>чл. 128</w:t>
        </w:r>
      </w:hyperlink>
      <w:r w:rsidRPr="00A20175">
        <w:rPr>
          <w:rFonts w:ascii="Times New Roman" w:eastAsia="Times New Roman" w:hAnsi="Times New Roman" w:cs="Times New Roman"/>
          <w:color w:val="000000"/>
          <w:sz w:val="24"/>
          <w:szCs w:val="24"/>
          <w:lang w:eastAsia="bg-BG"/>
        </w:rPr>
        <w:t xml:space="preserve">, </w:t>
      </w:r>
      <w:hyperlink r:id="rId34" w:history="1">
        <w:r w:rsidRPr="00A20175">
          <w:rPr>
            <w:rFonts w:ascii="Times New Roman" w:eastAsia="Times New Roman" w:hAnsi="Times New Roman" w:cs="Times New Roman"/>
            <w:color w:val="000000"/>
            <w:sz w:val="24"/>
            <w:szCs w:val="24"/>
            <w:lang w:eastAsia="bg-BG"/>
          </w:rPr>
          <w:t>чл. 228, ал. 3</w:t>
        </w:r>
      </w:hyperlink>
      <w:r w:rsidRPr="00A20175">
        <w:rPr>
          <w:rFonts w:ascii="Times New Roman" w:eastAsia="Times New Roman" w:hAnsi="Times New Roman" w:cs="Times New Roman"/>
          <w:color w:val="000000"/>
          <w:sz w:val="24"/>
          <w:szCs w:val="24"/>
          <w:lang w:eastAsia="bg-BG"/>
        </w:rPr>
        <w:t xml:space="preserve">, </w:t>
      </w:r>
      <w:hyperlink r:id="rId35" w:history="1">
        <w:r w:rsidRPr="00A20175">
          <w:rPr>
            <w:rFonts w:ascii="Times New Roman" w:eastAsia="Times New Roman" w:hAnsi="Times New Roman" w:cs="Times New Roman"/>
            <w:color w:val="000000"/>
            <w:sz w:val="24"/>
            <w:szCs w:val="24"/>
            <w:lang w:eastAsia="bg-BG"/>
          </w:rPr>
          <w:t>чл. 245</w:t>
        </w:r>
      </w:hyperlink>
      <w:r w:rsidRPr="00A20175">
        <w:rPr>
          <w:rFonts w:ascii="Times New Roman" w:eastAsia="Times New Roman" w:hAnsi="Times New Roman" w:cs="Times New Roman"/>
          <w:color w:val="000000"/>
          <w:sz w:val="24"/>
          <w:szCs w:val="24"/>
          <w:lang w:eastAsia="bg-BG"/>
        </w:rPr>
        <w:t xml:space="preserve"> и </w:t>
      </w:r>
      <w:hyperlink r:id="rId36" w:history="1">
        <w:r w:rsidRPr="00A20175">
          <w:rPr>
            <w:rFonts w:ascii="Times New Roman" w:eastAsia="Times New Roman" w:hAnsi="Times New Roman" w:cs="Times New Roman"/>
            <w:color w:val="000000"/>
            <w:sz w:val="24"/>
            <w:szCs w:val="24"/>
            <w:lang w:eastAsia="bg-BG"/>
          </w:rPr>
          <w:t>чл. 301</w:t>
        </w:r>
      </w:hyperlink>
      <w:r w:rsidRPr="00A20175">
        <w:rPr>
          <w:rFonts w:ascii="Times New Roman" w:eastAsia="Times New Roman" w:hAnsi="Times New Roman" w:cs="Times New Roman"/>
          <w:color w:val="000000"/>
          <w:sz w:val="24"/>
          <w:szCs w:val="24"/>
          <w:lang w:eastAsia="bg-BG"/>
        </w:rPr>
        <w:t xml:space="preserve"> – </w:t>
      </w:r>
      <w:hyperlink r:id="rId37" w:history="1">
        <w:r w:rsidRPr="00A20175">
          <w:rPr>
            <w:rFonts w:ascii="Times New Roman" w:eastAsia="Times New Roman" w:hAnsi="Times New Roman" w:cs="Times New Roman"/>
            <w:color w:val="000000"/>
            <w:sz w:val="24"/>
            <w:szCs w:val="24"/>
            <w:lang w:eastAsia="bg-BG"/>
          </w:rPr>
          <w:t>305 от Кодекса на труда</w:t>
        </w:r>
      </w:hyperlink>
      <w:r w:rsidRPr="00A20175">
        <w:rPr>
          <w:rFonts w:ascii="Times New Roman" w:eastAsia="Times New Roman" w:hAnsi="Times New Roman" w:cs="Times New Roman"/>
          <w:color w:val="000000"/>
          <w:sz w:val="24"/>
          <w:szCs w:val="24"/>
          <w:lang w:eastAsia="bg-BG"/>
        </w:rPr>
        <w:t xml:space="preserve"> или </w:t>
      </w:r>
      <w:hyperlink r:id="rId38" w:history="1">
        <w:r w:rsidRPr="00A20175">
          <w:rPr>
            <w:rFonts w:ascii="Times New Roman" w:eastAsia="Times New Roman" w:hAnsi="Times New Roman" w:cs="Times New Roman"/>
            <w:color w:val="000000"/>
            <w:sz w:val="24"/>
            <w:szCs w:val="24"/>
            <w:lang w:eastAsia="bg-BG"/>
          </w:rPr>
          <w:t>чл. 13, ал. 1 от Закона за трудовата миграция и трудовата мобилност</w:t>
        </w:r>
      </w:hyperlink>
      <w:r w:rsidRPr="00A20175">
        <w:rPr>
          <w:rFonts w:ascii="Times New Roman" w:eastAsia="Times New Roman" w:hAnsi="Times New Roman" w:cs="Times New Roman"/>
          <w:color w:val="000000"/>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3E20EB2" w14:textId="77777777" w:rsidR="00A20175" w:rsidRPr="00EB4EBC"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EB4EBC">
        <w:rPr>
          <w:rFonts w:ascii="Times New Roman" w:eastAsia="Times New Roman" w:hAnsi="Times New Roman" w:cs="Times New Roman"/>
          <w:color w:val="000000"/>
          <w:sz w:val="24"/>
          <w:szCs w:val="24"/>
          <w:lang w:eastAsia="bg-BG"/>
        </w:rPr>
        <w:t>1.7. е налице конфликт на интереси, който не може да бъде отстранен.</w:t>
      </w:r>
    </w:p>
    <w:p w14:paraId="4504BCE5" w14:textId="07E5D241" w:rsidR="00EB4EBC" w:rsidRPr="00EB4EBC" w:rsidRDefault="00EB4EBC" w:rsidP="00EB4EBC">
      <w:pPr>
        <w:widowControl w:val="0"/>
        <w:autoSpaceDE w:val="0"/>
        <w:autoSpaceDN w:val="0"/>
        <w:adjustRightInd w:val="0"/>
        <w:spacing w:after="0" w:line="240" w:lineRule="auto"/>
        <w:ind w:firstLine="561"/>
        <w:jc w:val="both"/>
        <w:rPr>
          <w:rFonts w:ascii="Times New Roman" w:hAnsi="Times New Roman" w:cs="Times New Roman"/>
          <w:sz w:val="24"/>
          <w:szCs w:val="24"/>
        </w:rPr>
      </w:pPr>
      <w:r w:rsidRPr="00EB4EBC">
        <w:rPr>
          <w:rFonts w:ascii="Times New Roman" w:hAnsi="Times New Roman" w:cs="Times New Roman"/>
          <w:sz w:val="24"/>
          <w:szCs w:val="24"/>
        </w:rPr>
        <w:t>1.8. Възложителят отстранява от участие в процедурата участник, за когото са налице обстоятелствата по чл. 5к от Регламент (EС) № 2022/576 на Съвета от 8 април 2022 г. за изменение на Регламент (ЕС) № 833/2014 г. относно ограничителните мерки с оглед на действията на Русия, дестабилизиращи положението в Украйна.</w:t>
      </w:r>
    </w:p>
    <w:p w14:paraId="61CF84D1" w14:textId="3AF45B19" w:rsidR="00EB4EBC" w:rsidRPr="009C4B11" w:rsidRDefault="00EB4EBC" w:rsidP="00EB4EBC">
      <w:pPr>
        <w:widowControl w:val="0"/>
        <w:autoSpaceDE w:val="0"/>
        <w:autoSpaceDN w:val="0"/>
        <w:adjustRightInd w:val="0"/>
        <w:spacing w:after="0" w:line="240" w:lineRule="auto"/>
        <w:ind w:firstLine="561"/>
        <w:jc w:val="both"/>
        <w:rPr>
          <w:rFonts w:ascii="Times New Roman" w:hAnsi="Times New Roman" w:cs="Times New Roman"/>
          <w:sz w:val="24"/>
          <w:szCs w:val="24"/>
        </w:rPr>
      </w:pPr>
      <w:r w:rsidRPr="009C4B11">
        <w:rPr>
          <w:rFonts w:ascii="Times New Roman" w:hAnsi="Times New Roman" w:cs="Times New Roman"/>
          <w:b/>
          <w:i/>
          <w:sz w:val="24"/>
          <w:szCs w:val="24"/>
          <w:u w:val="single"/>
        </w:rPr>
        <w:t>Деклариране:</w:t>
      </w:r>
      <w:r w:rsidRPr="009C4B11">
        <w:rPr>
          <w:rFonts w:ascii="Times New Roman" w:hAnsi="Times New Roman" w:cs="Times New Roman"/>
          <w:sz w:val="24"/>
          <w:szCs w:val="24"/>
        </w:rPr>
        <w:t xml:space="preserve"> Липсата на основание за отстраняване, свързано с прилагане на чл. 5к от Регламент (ЕС) № 833/2014 г. относно ограничителните мерки с оглед на действията на Русия, дестабилизиращи положението в Украйна, изменен с Регламент (EС) № 2022/576 на Съвета от 8 април 2022 г. се доказва чрез попълване на декларация - образец, приложение към настоящата документация.</w:t>
      </w:r>
    </w:p>
    <w:p w14:paraId="125A7997" w14:textId="47AB6A4E" w:rsidR="00A20175" w:rsidRPr="009C4B11"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9C4B11">
        <w:rPr>
          <w:rFonts w:ascii="Times New Roman" w:eastAsia="Times New Roman" w:hAnsi="Times New Roman" w:cs="Times New Roman"/>
          <w:color w:val="000000"/>
          <w:sz w:val="24"/>
          <w:szCs w:val="24"/>
          <w:lang w:eastAsia="bg-BG"/>
        </w:rPr>
        <w:t>Основанията по т. 1.1, 1.2</w:t>
      </w:r>
      <w:r w:rsidR="00EB4EBC" w:rsidRPr="009C4B11">
        <w:rPr>
          <w:rFonts w:ascii="Times New Roman" w:eastAsia="Times New Roman" w:hAnsi="Times New Roman" w:cs="Times New Roman"/>
          <w:color w:val="000000"/>
          <w:sz w:val="24"/>
          <w:szCs w:val="24"/>
          <w:lang w:eastAsia="bg-BG"/>
        </w:rPr>
        <w:t>, 1.7</w:t>
      </w:r>
      <w:r w:rsidRPr="009C4B11">
        <w:rPr>
          <w:rFonts w:ascii="Times New Roman" w:eastAsia="Times New Roman" w:hAnsi="Times New Roman" w:cs="Times New Roman"/>
          <w:color w:val="000000"/>
          <w:sz w:val="24"/>
          <w:szCs w:val="24"/>
          <w:lang w:eastAsia="bg-BG"/>
        </w:rPr>
        <w:t xml:space="preserve"> и 1.</w:t>
      </w:r>
      <w:r w:rsidR="00EB4EBC" w:rsidRPr="009C4B11">
        <w:rPr>
          <w:rFonts w:ascii="Times New Roman" w:eastAsia="Times New Roman" w:hAnsi="Times New Roman" w:cs="Times New Roman"/>
          <w:color w:val="000000"/>
          <w:sz w:val="24"/>
          <w:szCs w:val="24"/>
          <w:lang w:eastAsia="bg-BG"/>
        </w:rPr>
        <w:t>8</w:t>
      </w:r>
      <w:r w:rsidRPr="009C4B11">
        <w:rPr>
          <w:rFonts w:ascii="Times New Roman" w:eastAsia="Times New Roman" w:hAnsi="Times New Roman" w:cs="Times New Roman"/>
          <w:color w:val="000000"/>
          <w:sz w:val="24"/>
          <w:szCs w:val="24"/>
          <w:lang w:eastAsia="bg-BG"/>
        </w:rPr>
        <w:t xml:space="preserve">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 1.1, 1.2</w:t>
      </w:r>
      <w:r w:rsidR="00EB4EBC" w:rsidRPr="009C4B11">
        <w:rPr>
          <w:rFonts w:ascii="Times New Roman" w:eastAsia="Times New Roman" w:hAnsi="Times New Roman" w:cs="Times New Roman"/>
          <w:color w:val="000000"/>
          <w:sz w:val="24"/>
          <w:szCs w:val="24"/>
          <w:lang w:eastAsia="bg-BG"/>
        </w:rPr>
        <w:t>, 1.7</w:t>
      </w:r>
      <w:r w:rsidRPr="009C4B11">
        <w:rPr>
          <w:rFonts w:ascii="Times New Roman" w:eastAsia="Times New Roman" w:hAnsi="Times New Roman" w:cs="Times New Roman"/>
          <w:color w:val="000000"/>
          <w:sz w:val="24"/>
          <w:szCs w:val="24"/>
          <w:lang w:eastAsia="bg-BG"/>
        </w:rPr>
        <w:t xml:space="preserve"> и 1.</w:t>
      </w:r>
      <w:r w:rsidR="00EB4EBC" w:rsidRPr="009C4B11">
        <w:rPr>
          <w:rFonts w:ascii="Times New Roman" w:eastAsia="Times New Roman" w:hAnsi="Times New Roman" w:cs="Times New Roman"/>
          <w:color w:val="000000"/>
          <w:sz w:val="24"/>
          <w:szCs w:val="24"/>
          <w:lang w:eastAsia="bg-BG"/>
        </w:rPr>
        <w:t>8</w:t>
      </w:r>
      <w:r w:rsidRPr="009C4B11">
        <w:rPr>
          <w:rFonts w:ascii="Times New Roman" w:eastAsia="Times New Roman" w:hAnsi="Times New Roman" w:cs="Times New Roman"/>
          <w:color w:val="000000"/>
          <w:sz w:val="24"/>
          <w:szCs w:val="24"/>
          <w:lang w:eastAsia="bg-BG"/>
        </w:rPr>
        <w:t xml:space="preserve"> се отнасят и за това физическо лице. </w:t>
      </w:r>
    </w:p>
    <w:p w14:paraId="33F74ECD" w14:textId="7E9805F8" w:rsidR="00A20175" w:rsidRPr="009C4B11" w:rsidRDefault="00A20175" w:rsidP="00EB4EBC">
      <w:pPr>
        <w:spacing w:after="0" w:line="240" w:lineRule="auto"/>
        <w:ind w:firstLine="567"/>
        <w:jc w:val="both"/>
        <w:rPr>
          <w:rFonts w:ascii="Times New Roman" w:eastAsia="Times New Roman" w:hAnsi="Times New Roman" w:cs="Times New Roman"/>
          <w:color w:val="000000"/>
          <w:kern w:val="24"/>
          <w:sz w:val="24"/>
          <w:szCs w:val="24"/>
          <w:lang w:eastAsia="bg-BG"/>
        </w:rPr>
      </w:pPr>
      <w:r w:rsidRPr="009C4B11">
        <w:rPr>
          <w:rFonts w:ascii="Times New Roman" w:eastAsia="Times New Roman" w:hAnsi="Times New Roman" w:cs="Times New Roman"/>
          <w:color w:val="000000"/>
          <w:sz w:val="24"/>
          <w:szCs w:val="24"/>
          <w:lang w:eastAsia="bg-BG"/>
        </w:rPr>
        <w:t>1.</w:t>
      </w:r>
      <w:r w:rsidR="00EB4EBC" w:rsidRPr="009C4B11">
        <w:rPr>
          <w:rFonts w:ascii="Times New Roman" w:eastAsia="Times New Roman" w:hAnsi="Times New Roman" w:cs="Times New Roman"/>
          <w:color w:val="000000"/>
          <w:sz w:val="24"/>
          <w:szCs w:val="24"/>
          <w:lang w:eastAsia="bg-BG"/>
        </w:rPr>
        <w:t>9</w:t>
      </w:r>
      <w:r w:rsidRPr="009C4B11">
        <w:rPr>
          <w:rFonts w:ascii="Times New Roman" w:eastAsia="Times New Roman" w:hAnsi="Times New Roman" w:cs="Times New Roman"/>
          <w:color w:val="000000"/>
          <w:sz w:val="24"/>
          <w:szCs w:val="24"/>
          <w:lang w:eastAsia="bg-BG"/>
        </w:rPr>
        <w:t xml:space="preserve">.  Възложителят отстранява от участие в процедурата за възлагане на обществена поръчка участник, който: е регистрирано дружество в юрисдикция с преференциален данъчен режим, и/или е свързано лице с дружество, регистрирано в юрисдикция с преференциален данъчен режим и/или </w:t>
      </w:r>
      <w:r w:rsidRPr="009C4B11">
        <w:rPr>
          <w:rFonts w:ascii="Times New Roman" w:eastAsia="Times New Roman" w:hAnsi="Times New Roman" w:cs="Times New Roman"/>
          <w:color w:val="000000"/>
          <w:sz w:val="24"/>
          <w:szCs w:val="24"/>
          <w:lang w:eastAsia="bg-BG"/>
        </w:rPr>
        <w:lastRenderedPageBreak/>
        <w:t xml:space="preserve">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смисъла на Закона за </w:t>
      </w:r>
      <w:r w:rsidRPr="009C4B11">
        <w:rPr>
          <w:rFonts w:ascii="Times New Roman" w:eastAsia="Times New Roman" w:hAnsi="Times New Roman" w:cs="Times New Roman"/>
          <w:color w:val="000000"/>
          <w:kern w:val="24"/>
          <w:sz w:val="24"/>
          <w:szCs w:val="24"/>
          <w:lang w:eastAsia="bg-BG"/>
        </w:rPr>
        <w:t>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попада в изключенията на чл. 4 от ЗИФОДРЮПДРКТЛТДС.</w:t>
      </w:r>
    </w:p>
    <w:p w14:paraId="3196EA1C" w14:textId="4AB16352" w:rsidR="00A20175" w:rsidRPr="009C4B11" w:rsidRDefault="00A20175" w:rsidP="00EB4EBC">
      <w:pPr>
        <w:spacing w:after="0" w:line="240" w:lineRule="auto"/>
        <w:ind w:firstLine="567"/>
        <w:jc w:val="both"/>
        <w:rPr>
          <w:rFonts w:ascii="Times New Roman" w:eastAsia="Times New Roman" w:hAnsi="Times New Roman" w:cs="Times New Roman"/>
          <w:color w:val="000000"/>
          <w:sz w:val="24"/>
          <w:szCs w:val="24"/>
          <w:lang w:eastAsia="bg-BG"/>
        </w:rPr>
      </w:pPr>
      <w:r w:rsidRPr="009C4B11">
        <w:rPr>
          <w:rFonts w:ascii="Times New Roman" w:eastAsia="Times New Roman" w:hAnsi="Times New Roman" w:cs="Times New Roman"/>
          <w:color w:val="000000"/>
          <w:kern w:val="24"/>
          <w:sz w:val="24"/>
          <w:szCs w:val="24"/>
          <w:lang w:eastAsia="bg-BG"/>
        </w:rPr>
        <w:t>1.</w:t>
      </w:r>
      <w:r w:rsidR="00EB4EBC" w:rsidRPr="009C4B11">
        <w:rPr>
          <w:rFonts w:ascii="Times New Roman" w:eastAsia="Times New Roman" w:hAnsi="Times New Roman" w:cs="Times New Roman"/>
          <w:color w:val="000000"/>
          <w:kern w:val="24"/>
          <w:sz w:val="24"/>
          <w:szCs w:val="24"/>
          <w:lang w:eastAsia="bg-BG"/>
        </w:rPr>
        <w:t>10</w:t>
      </w:r>
      <w:r w:rsidRPr="009C4B11">
        <w:rPr>
          <w:rFonts w:ascii="Times New Roman" w:eastAsia="Times New Roman" w:hAnsi="Times New Roman" w:cs="Times New Roman"/>
          <w:color w:val="000000"/>
          <w:kern w:val="24"/>
          <w:sz w:val="24"/>
          <w:szCs w:val="24"/>
          <w:lang w:eastAsia="bg-BG"/>
        </w:rPr>
        <w:t>. За някое от лицата, които го представляват, членовете на управителни органи, надзорни органи както и за лицата упражняващи контрол</w:t>
      </w:r>
      <w:r w:rsidRPr="009C4B11">
        <w:rPr>
          <w:rFonts w:ascii="Times New Roman" w:eastAsia="Times New Roman" w:hAnsi="Times New Roman" w:cs="Times New Roman"/>
          <w:color w:val="000000"/>
          <w:sz w:val="24"/>
          <w:szCs w:val="24"/>
          <w:lang w:eastAsia="bg-BG"/>
        </w:rPr>
        <w:t xml:space="preserve"> при вземането на решения при тези органи е налице конфликт на интереси,  с възложителя,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или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който не може да бъде отстранен.</w:t>
      </w:r>
      <w:r w:rsidR="0008620C" w:rsidRPr="009C4B11">
        <w:rPr>
          <w:rFonts w:ascii="Times New Roman" w:eastAsia="Times New Roman" w:hAnsi="Times New Roman" w:cs="Times New Roman"/>
          <w:color w:val="000000"/>
          <w:sz w:val="24"/>
          <w:szCs w:val="24"/>
          <w:lang w:eastAsia="bg-BG"/>
        </w:rPr>
        <w:t xml:space="preserve"> </w:t>
      </w:r>
    </w:p>
    <w:p w14:paraId="123C268B" w14:textId="77777777" w:rsidR="00EB4EBC" w:rsidRPr="009C4B11" w:rsidRDefault="00EB4EBC" w:rsidP="00EB4EBC">
      <w:pPr>
        <w:spacing w:after="0" w:line="240" w:lineRule="auto"/>
        <w:ind w:firstLine="567"/>
        <w:jc w:val="both"/>
        <w:rPr>
          <w:rFonts w:ascii="Times New Roman" w:eastAsia="Times New Roman" w:hAnsi="Times New Roman" w:cs="Times New Roman"/>
          <w:color w:val="000000"/>
          <w:kern w:val="24"/>
          <w:sz w:val="24"/>
          <w:szCs w:val="24"/>
          <w:lang w:eastAsia="bg-BG"/>
        </w:rPr>
      </w:pPr>
    </w:p>
    <w:p w14:paraId="05A013A2" w14:textId="747A3D9F" w:rsidR="00A20175" w:rsidRPr="009C4B11" w:rsidRDefault="00A20175" w:rsidP="00EB4EBC">
      <w:pPr>
        <w:spacing w:after="0" w:line="240" w:lineRule="auto"/>
        <w:ind w:firstLine="567"/>
        <w:jc w:val="both"/>
        <w:rPr>
          <w:rFonts w:ascii="Times New Roman" w:eastAsia="Times New Roman" w:hAnsi="Times New Roman" w:cs="Times New Roman"/>
          <w:kern w:val="24"/>
          <w:sz w:val="24"/>
          <w:szCs w:val="24"/>
          <w:lang w:eastAsia="bg-BG"/>
        </w:rPr>
      </w:pPr>
      <w:r w:rsidRPr="009C4B11">
        <w:rPr>
          <w:rFonts w:ascii="Times New Roman" w:eastAsia="Calibri" w:hAnsi="Times New Roman" w:cs="Times New Roman"/>
          <w:b/>
          <w:kern w:val="24"/>
          <w:sz w:val="24"/>
          <w:szCs w:val="24"/>
        </w:rPr>
        <w:t>2. На основание чл. 55, ал. 1, т. 1, т. 3, 4 и т. 5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bookmarkStart w:id="2" w:name="to_paragraph_id39464920"/>
      <w:bookmarkEnd w:id="2"/>
    </w:p>
    <w:p w14:paraId="691DF10F" w14:textId="77777777" w:rsidR="00A20175" w:rsidRPr="009C4B11" w:rsidRDefault="00A20175" w:rsidP="00EB4EBC">
      <w:pPr>
        <w:spacing w:after="0" w:line="240" w:lineRule="auto"/>
        <w:ind w:firstLine="567"/>
        <w:jc w:val="both"/>
        <w:rPr>
          <w:rFonts w:ascii="Times New Roman" w:eastAsia="Times New Roman" w:hAnsi="Times New Roman" w:cs="Times New Roman"/>
          <w:kern w:val="24"/>
          <w:sz w:val="24"/>
          <w:szCs w:val="24"/>
          <w:lang w:eastAsia="bg-BG"/>
        </w:rPr>
      </w:pPr>
      <w:r w:rsidRPr="009C4B11">
        <w:rPr>
          <w:rFonts w:ascii="Times New Roman" w:eastAsia="Times New Roman" w:hAnsi="Times New Roman" w:cs="Times New Roman"/>
          <w:color w:val="000000"/>
          <w:kern w:val="24"/>
          <w:sz w:val="24"/>
          <w:szCs w:val="24"/>
          <w:lang w:eastAsia="bg-BG"/>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9" w:history="1">
        <w:r w:rsidRPr="009C4B11">
          <w:rPr>
            <w:rFonts w:ascii="Times New Roman" w:eastAsia="Times New Roman" w:hAnsi="Times New Roman" w:cs="Times New Roman"/>
            <w:color w:val="000000"/>
            <w:kern w:val="24"/>
            <w:sz w:val="24"/>
            <w:szCs w:val="24"/>
            <w:lang w:eastAsia="bg-BG"/>
          </w:rPr>
          <w:t>чл. 740 от Търговския закон</w:t>
        </w:r>
      </w:hyperlink>
      <w:r w:rsidRPr="009C4B11">
        <w:rPr>
          <w:rFonts w:ascii="Times New Roman" w:eastAsia="Times New Roman" w:hAnsi="Times New Roman" w:cs="Times New Roman"/>
          <w:color w:val="000000"/>
          <w:kern w:val="24"/>
          <w:sz w:val="24"/>
          <w:szCs w:val="24"/>
          <w:lang w:eastAsia="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3CB5CA08" w14:textId="05DA68C4" w:rsidR="00A20175" w:rsidRPr="009C4B11" w:rsidRDefault="00EB4EBC" w:rsidP="00EB4EBC">
      <w:pPr>
        <w:spacing w:after="0" w:line="240" w:lineRule="auto"/>
        <w:ind w:firstLine="567"/>
        <w:jc w:val="both"/>
        <w:rPr>
          <w:rFonts w:ascii="Times New Roman" w:eastAsia="Times New Roman" w:hAnsi="Times New Roman" w:cs="Times New Roman"/>
          <w:kern w:val="24"/>
          <w:sz w:val="24"/>
          <w:szCs w:val="24"/>
          <w:lang w:eastAsia="bg-BG"/>
        </w:rPr>
      </w:pPr>
      <w:r w:rsidRPr="009C4B11">
        <w:rPr>
          <w:rFonts w:ascii="Times New Roman" w:eastAsia="Times New Roman" w:hAnsi="Times New Roman" w:cs="Times New Roman"/>
          <w:color w:val="000000"/>
          <w:kern w:val="24"/>
          <w:sz w:val="24"/>
          <w:szCs w:val="24"/>
          <w:lang w:eastAsia="bg-BG"/>
        </w:rPr>
        <w:t xml:space="preserve">3. </w:t>
      </w:r>
      <w:r w:rsidR="00A20175" w:rsidRPr="009C4B11">
        <w:rPr>
          <w:rFonts w:ascii="Times New Roman" w:eastAsia="Times New Roman" w:hAnsi="Times New Roman" w:cs="Times New Roman"/>
          <w:color w:val="000000"/>
          <w:kern w:val="24"/>
          <w:sz w:val="24"/>
          <w:szCs w:val="24"/>
          <w:lang w:eastAsia="bg-BG"/>
        </w:rPr>
        <w:t>сключил е споразумение с други лица с цел нарушаване на конкуренцията, когато нарушението е установено с акт на компетентен орган;</w:t>
      </w:r>
    </w:p>
    <w:p w14:paraId="251458DE" w14:textId="77777777" w:rsidR="00A20175" w:rsidRPr="009C4B11" w:rsidRDefault="00A20175" w:rsidP="00EB4EBC">
      <w:pPr>
        <w:spacing w:after="0" w:line="240" w:lineRule="auto"/>
        <w:ind w:firstLine="567"/>
        <w:jc w:val="both"/>
        <w:rPr>
          <w:rFonts w:ascii="Times New Roman" w:eastAsia="Times New Roman" w:hAnsi="Times New Roman" w:cs="Times New Roman"/>
          <w:kern w:val="24"/>
          <w:sz w:val="24"/>
          <w:szCs w:val="24"/>
          <w:lang w:eastAsia="bg-BG"/>
        </w:rPr>
      </w:pPr>
      <w:r w:rsidRPr="009C4B11">
        <w:rPr>
          <w:rFonts w:ascii="Times New Roman" w:eastAsia="Times New Roman" w:hAnsi="Times New Roman" w:cs="Times New Roman"/>
          <w:color w:val="000000"/>
          <w:kern w:val="24"/>
          <w:sz w:val="24"/>
          <w:szCs w:val="24"/>
          <w:lang w:eastAsia="bg-BG"/>
        </w:rPr>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8A20CD3" w14:textId="26F1EB2A" w:rsidR="00A20175" w:rsidRPr="009C4B11" w:rsidRDefault="00A20175" w:rsidP="00EB4EBC">
      <w:pPr>
        <w:tabs>
          <w:tab w:val="left" w:pos="567"/>
        </w:tabs>
        <w:spacing w:after="0" w:line="240" w:lineRule="auto"/>
        <w:ind w:firstLine="567"/>
        <w:jc w:val="both"/>
        <w:rPr>
          <w:rFonts w:ascii="Times New Roman" w:eastAsia="Times New Roman" w:hAnsi="Times New Roman" w:cs="Times New Roman"/>
          <w:color w:val="000000"/>
          <w:kern w:val="24"/>
          <w:sz w:val="24"/>
          <w:szCs w:val="24"/>
          <w:lang w:eastAsia="bg-BG"/>
        </w:rPr>
      </w:pPr>
      <w:r w:rsidRPr="009C4B11">
        <w:rPr>
          <w:rFonts w:ascii="Times New Roman" w:eastAsia="Times New Roman" w:hAnsi="Times New Roman" w:cs="Times New Roman"/>
          <w:color w:val="000000"/>
          <w:kern w:val="24"/>
          <w:sz w:val="24"/>
          <w:szCs w:val="24"/>
          <w:lang w:eastAsia="bg-BG"/>
        </w:rPr>
        <w:t>5. опитал е да:</w:t>
      </w:r>
    </w:p>
    <w:p w14:paraId="1BD2BBC4" w14:textId="3276B7C6" w:rsidR="00A20175" w:rsidRPr="009C4B11" w:rsidRDefault="00A20175" w:rsidP="00EB4EBC">
      <w:pPr>
        <w:spacing w:after="0" w:line="240" w:lineRule="auto"/>
        <w:ind w:firstLine="567"/>
        <w:jc w:val="both"/>
        <w:rPr>
          <w:rFonts w:ascii="Times New Roman" w:eastAsia="Times New Roman" w:hAnsi="Times New Roman" w:cs="Times New Roman"/>
          <w:color w:val="000000"/>
          <w:kern w:val="24"/>
          <w:sz w:val="24"/>
          <w:szCs w:val="24"/>
          <w:lang w:eastAsia="bg-BG"/>
        </w:rPr>
      </w:pPr>
      <w:r w:rsidRPr="009C4B11">
        <w:rPr>
          <w:rFonts w:ascii="Times New Roman" w:eastAsia="Times New Roman" w:hAnsi="Times New Roman" w:cs="Times New Roman"/>
          <w:color w:val="000000"/>
          <w:kern w:val="24"/>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7E7A221F" w14:textId="0F74F2E9" w:rsidR="00A20175" w:rsidRPr="009C4B11" w:rsidRDefault="00A20175" w:rsidP="00EB4EBC">
      <w:pPr>
        <w:tabs>
          <w:tab w:val="left" w:pos="567"/>
        </w:tabs>
        <w:spacing w:after="0" w:line="240" w:lineRule="auto"/>
        <w:jc w:val="both"/>
        <w:rPr>
          <w:rFonts w:ascii="Times New Roman" w:eastAsia="Times New Roman" w:hAnsi="Times New Roman" w:cs="Times New Roman"/>
          <w:color w:val="000000"/>
          <w:kern w:val="24"/>
          <w:sz w:val="24"/>
          <w:szCs w:val="24"/>
          <w:lang w:eastAsia="bg-BG"/>
        </w:rPr>
      </w:pPr>
      <w:r w:rsidRPr="009C4B11">
        <w:rPr>
          <w:rFonts w:ascii="Times New Roman" w:eastAsia="Times New Roman" w:hAnsi="Times New Roman" w:cs="Times New Roman"/>
          <w:color w:val="000000"/>
          <w:kern w:val="24"/>
          <w:sz w:val="24"/>
          <w:szCs w:val="24"/>
          <w:lang w:eastAsia="bg-BG"/>
        </w:rPr>
        <w:t xml:space="preserve">         б) получи информация, която може да му даде неоснователно предимство в процедурата за възлагане на обществена поръчка.</w:t>
      </w:r>
    </w:p>
    <w:p w14:paraId="2E7BE9E3" w14:textId="79339EDF" w:rsidR="00A20175" w:rsidRPr="00EB4EBC" w:rsidRDefault="00A20175" w:rsidP="00EB4EBC">
      <w:pPr>
        <w:spacing w:after="0" w:line="240" w:lineRule="auto"/>
        <w:ind w:firstLine="567"/>
        <w:jc w:val="both"/>
        <w:rPr>
          <w:rFonts w:ascii="Times New Roman" w:eastAsia="Times New Roman" w:hAnsi="Times New Roman" w:cs="Times New Roman"/>
          <w:kern w:val="24"/>
          <w:sz w:val="24"/>
          <w:szCs w:val="24"/>
          <w:lang w:eastAsia="bg-BG"/>
        </w:rPr>
      </w:pPr>
      <w:r w:rsidRPr="009C4B11">
        <w:rPr>
          <w:rFonts w:ascii="Times New Roman" w:eastAsia="Times New Roman" w:hAnsi="Times New Roman" w:cs="Times New Roman"/>
          <w:color w:val="000000"/>
          <w:kern w:val="24"/>
          <w:sz w:val="24"/>
          <w:szCs w:val="24"/>
          <w:lang w:eastAsia="bg-BG"/>
        </w:rPr>
        <w:t xml:space="preserve">Основанията по т. 5 се отнасят за лицата, посочени в </w:t>
      </w:r>
      <w:hyperlink r:id="rId40" w:history="1">
        <w:r w:rsidRPr="009C4B11">
          <w:rPr>
            <w:rFonts w:ascii="Times New Roman" w:eastAsia="Times New Roman" w:hAnsi="Times New Roman" w:cs="Times New Roman"/>
            <w:color w:val="000000"/>
            <w:kern w:val="24"/>
            <w:sz w:val="24"/>
            <w:szCs w:val="24"/>
            <w:lang w:eastAsia="bg-BG"/>
          </w:rPr>
          <w:t>чл. 54, ал. 2</w:t>
        </w:r>
      </w:hyperlink>
      <w:r w:rsidRPr="009C4B11">
        <w:rPr>
          <w:rFonts w:ascii="Times New Roman" w:eastAsia="Times New Roman" w:hAnsi="Times New Roman" w:cs="Times New Roman"/>
          <w:color w:val="000000"/>
          <w:kern w:val="24"/>
          <w:sz w:val="24"/>
          <w:szCs w:val="24"/>
          <w:lang w:eastAsia="bg-BG"/>
        </w:rPr>
        <w:t xml:space="preserve"> и </w:t>
      </w:r>
      <w:hyperlink r:id="rId41" w:history="1">
        <w:r w:rsidRPr="009C4B11">
          <w:rPr>
            <w:rFonts w:ascii="Times New Roman" w:eastAsia="Times New Roman" w:hAnsi="Times New Roman" w:cs="Times New Roman"/>
            <w:color w:val="000000"/>
            <w:kern w:val="24"/>
            <w:sz w:val="24"/>
            <w:szCs w:val="24"/>
            <w:lang w:eastAsia="bg-BG"/>
          </w:rPr>
          <w:t>3</w:t>
        </w:r>
      </w:hyperlink>
      <w:r w:rsidRPr="009C4B11">
        <w:rPr>
          <w:rFonts w:ascii="Times New Roman" w:eastAsia="Times New Roman" w:hAnsi="Times New Roman" w:cs="Times New Roman"/>
          <w:color w:val="000000"/>
          <w:kern w:val="24"/>
          <w:sz w:val="24"/>
          <w:szCs w:val="24"/>
          <w:lang w:eastAsia="bg-BG"/>
        </w:rPr>
        <w:t xml:space="preserve"> от ЗОП.</w:t>
      </w:r>
      <w:r w:rsidRPr="00EB4EBC">
        <w:rPr>
          <w:rFonts w:ascii="Times New Roman" w:eastAsia="Times New Roman" w:hAnsi="Times New Roman" w:cs="Times New Roman"/>
          <w:color w:val="000000"/>
          <w:kern w:val="24"/>
          <w:sz w:val="24"/>
          <w:szCs w:val="24"/>
          <w:lang w:eastAsia="bg-BG"/>
        </w:rPr>
        <w:t xml:space="preserve"> </w:t>
      </w:r>
    </w:p>
    <w:p w14:paraId="1A571297" w14:textId="77777777" w:rsidR="00816543" w:rsidRDefault="00816543" w:rsidP="00816543">
      <w:pPr>
        <w:spacing w:after="0" w:line="240" w:lineRule="auto"/>
        <w:ind w:firstLine="567"/>
        <w:jc w:val="both"/>
        <w:rPr>
          <w:rFonts w:ascii="Times New Roman" w:eastAsia="Times New Roman" w:hAnsi="Times New Roman" w:cs="Times New Roman"/>
          <w:color w:val="000000"/>
          <w:sz w:val="24"/>
          <w:szCs w:val="24"/>
          <w:lang w:eastAsia="bg-BG"/>
        </w:rPr>
      </w:pPr>
      <w:bookmarkStart w:id="3" w:name="to_paragraph_id39464922"/>
      <w:bookmarkStart w:id="4" w:name="to_paragraph_id39464924"/>
      <w:bookmarkStart w:id="5" w:name="to_paragraph_id39464926"/>
      <w:bookmarkEnd w:id="3"/>
      <w:bookmarkEnd w:id="4"/>
      <w:bookmarkEnd w:id="5"/>
    </w:p>
    <w:p w14:paraId="1BD100B8" w14:textId="77777777" w:rsidR="00127535" w:rsidRDefault="00127535" w:rsidP="00127535">
      <w:pPr>
        <w:spacing w:after="0" w:line="240" w:lineRule="auto"/>
        <w:ind w:firstLine="567"/>
        <w:jc w:val="both"/>
        <w:rPr>
          <w:rFonts w:ascii="Times New Roman" w:eastAsia="Times New Roman" w:hAnsi="Times New Roman" w:cs="Times New Roman"/>
          <w:b/>
          <w:sz w:val="24"/>
          <w:szCs w:val="24"/>
          <w:lang w:eastAsia="x-none"/>
        </w:rPr>
      </w:pPr>
      <w:r w:rsidRPr="00127535">
        <w:rPr>
          <w:rFonts w:ascii="Times New Roman" w:eastAsia="Times New Roman" w:hAnsi="Times New Roman" w:cs="Times New Roman"/>
          <w:b/>
          <w:i/>
          <w:sz w:val="24"/>
          <w:szCs w:val="24"/>
          <w:u w:val="single"/>
          <w:lang w:eastAsia="x-none"/>
        </w:rPr>
        <w:t>Забележка:</w:t>
      </w:r>
      <w:r>
        <w:rPr>
          <w:rFonts w:ascii="Times New Roman" w:eastAsia="Times New Roman" w:hAnsi="Times New Roman" w:cs="Times New Roman"/>
          <w:b/>
          <w:sz w:val="24"/>
          <w:szCs w:val="24"/>
          <w:lang w:eastAsia="x-none"/>
        </w:rPr>
        <w:t xml:space="preserve"> </w:t>
      </w:r>
      <w:r w:rsidR="00A20175" w:rsidRPr="00A20175">
        <w:rPr>
          <w:rFonts w:ascii="Times New Roman" w:eastAsia="Times New Roman" w:hAnsi="Times New Roman" w:cs="Times New Roman"/>
          <w:b/>
          <w:sz w:val="24"/>
          <w:szCs w:val="24"/>
          <w:lang w:eastAsia="x-none"/>
        </w:rPr>
        <w:t>Участникът декларира липсата на основанията за отстраняване чрез представяне на единен европейски документ за обществени поръчки (ЕЕДОП) с предоставяне на съответната информация, изисквана от Възложителя – попълват се съответните раздели на ЕЕДОП в част ІІІ – Основание за изключване.</w:t>
      </w:r>
    </w:p>
    <w:p w14:paraId="47E69E9D" w14:textId="77777777" w:rsidR="00127535" w:rsidRDefault="00A20175" w:rsidP="00127535">
      <w:pPr>
        <w:spacing w:after="0" w:line="240" w:lineRule="auto"/>
        <w:ind w:firstLine="567"/>
        <w:jc w:val="both"/>
        <w:rPr>
          <w:rFonts w:ascii="Times New Roman" w:eastAsia="Times New Roman" w:hAnsi="Times New Roman" w:cs="Times New Roman"/>
          <w:b/>
          <w:sz w:val="24"/>
          <w:szCs w:val="24"/>
          <w:lang w:eastAsia="x-none"/>
        </w:rPr>
      </w:pPr>
      <w:r w:rsidRPr="00A20175">
        <w:rPr>
          <w:rFonts w:ascii="Times New Roman" w:eastAsia="Times New Roman" w:hAnsi="Times New Roman" w:cs="Times New Roman"/>
          <w:b/>
          <w:sz w:val="24"/>
          <w:szCs w:val="24"/>
          <w:lang w:eastAsia="x-none"/>
        </w:rPr>
        <w:t>Липсата на обстоятелствата по т. 1.</w:t>
      </w:r>
      <w:r w:rsidR="00127535">
        <w:rPr>
          <w:rFonts w:ascii="Times New Roman" w:eastAsia="Times New Roman" w:hAnsi="Times New Roman" w:cs="Times New Roman"/>
          <w:b/>
          <w:sz w:val="24"/>
          <w:szCs w:val="24"/>
          <w:lang w:eastAsia="x-none"/>
        </w:rPr>
        <w:t>9</w:t>
      </w:r>
      <w:r w:rsidRPr="00A20175">
        <w:rPr>
          <w:rFonts w:ascii="Times New Roman" w:eastAsia="Times New Roman" w:hAnsi="Times New Roman" w:cs="Times New Roman"/>
          <w:b/>
          <w:sz w:val="24"/>
          <w:szCs w:val="24"/>
          <w:lang w:eastAsia="x-none"/>
        </w:rPr>
        <w:t xml:space="preserve">. се попълва в ЕЕДОП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p>
    <w:p w14:paraId="7069D8BB" w14:textId="755FDA47" w:rsidR="00127535" w:rsidRDefault="00A20175" w:rsidP="00127535">
      <w:pPr>
        <w:spacing w:after="0" w:line="240" w:lineRule="auto"/>
        <w:ind w:firstLine="567"/>
        <w:jc w:val="both"/>
        <w:rPr>
          <w:rFonts w:ascii="Times New Roman" w:eastAsia="Times New Roman" w:hAnsi="Times New Roman" w:cs="Times New Roman"/>
          <w:b/>
          <w:sz w:val="24"/>
          <w:szCs w:val="24"/>
          <w:lang w:eastAsia="x-none"/>
        </w:rPr>
      </w:pPr>
      <w:r w:rsidRPr="00A20175">
        <w:rPr>
          <w:rFonts w:ascii="Times New Roman" w:eastAsia="Times New Roman" w:hAnsi="Times New Roman" w:cs="Times New Roman"/>
          <w:b/>
          <w:sz w:val="24"/>
          <w:szCs w:val="24"/>
          <w:lang w:eastAsia="x-none"/>
        </w:rPr>
        <w:t xml:space="preserve">При подаване на офертата, липсата на гореизброените обстоятелства се удостоверяват от всеки участник/подизпълнител/ в процедурата, чрез представяне на отделен ЕЕДОП. </w:t>
      </w:r>
    </w:p>
    <w:p w14:paraId="0DAD137A" w14:textId="27AC78BE" w:rsidR="00A20175" w:rsidRDefault="00A20175" w:rsidP="00127535">
      <w:pPr>
        <w:spacing w:after="0" w:line="240" w:lineRule="auto"/>
        <w:ind w:firstLine="567"/>
        <w:jc w:val="both"/>
        <w:rPr>
          <w:rFonts w:ascii="Times New Roman" w:eastAsia="Calibri" w:hAnsi="Times New Roman" w:cs="Times New Roman"/>
          <w:iCs/>
          <w:color w:val="000000"/>
          <w:sz w:val="24"/>
          <w:szCs w:val="24"/>
        </w:rPr>
      </w:pPr>
      <w:r w:rsidRPr="00A20175">
        <w:rPr>
          <w:rFonts w:ascii="Times New Roman" w:eastAsia="Calibri" w:hAnsi="Times New Roman" w:cs="Times New Roman"/>
          <w:iCs/>
          <w:color w:val="000000"/>
          <w:sz w:val="24"/>
          <w:szCs w:val="24"/>
        </w:rPr>
        <w:t xml:space="preserve">Когато участник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A20175">
        <w:rPr>
          <w:rFonts w:ascii="Times New Roman" w:eastAsia="Calibri" w:hAnsi="Times New Roman" w:cs="Times New Roman"/>
          <w:iCs/>
          <w:color w:val="000000"/>
          <w:sz w:val="24"/>
          <w:szCs w:val="24"/>
        </w:rPr>
        <w:t>относими</w:t>
      </w:r>
      <w:proofErr w:type="spellEnd"/>
      <w:r w:rsidRPr="00A20175">
        <w:rPr>
          <w:rFonts w:ascii="Times New Roman" w:eastAsia="Calibri" w:hAnsi="Times New Roman" w:cs="Times New Roman"/>
          <w:iCs/>
          <w:color w:val="000000"/>
          <w:sz w:val="24"/>
          <w:szCs w:val="24"/>
        </w:rPr>
        <w:t xml:space="preserve"> към обединението, ЕЕДОП се подава и за обединението. </w:t>
      </w:r>
    </w:p>
    <w:p w14:paraId="1EA0DFC7" w14:textId="77777777" w:rsidR="00127535" w:rsidRPr="00A20175" w:rsidRDefault="00127535" w:rsidP="00127535">
      <w:pPr>
        <w:spacing w:after="0" w:line="240" w:lineRule="auto"/>
        <w:jc w:val="both"/>
        <w:rPr>
          <w:rFonts w:ascii="Times New Roman" w:eastAsia="Calibri" w:hAnsi="Times New Roman" w:cs="Times New Roman"/>
          <w:iCs/>
          <w:color w:val="000000"/>
          <w:sz w:val="24"/>
          <w:szCs w:val="24"/>
        </w:rPr>
      </w:pPr>
    </w:p>
    <w:p w14:paraId="43D0DE9A" w14:textId="77777777" w:rsidR="00A20175" w:rsidRPr="00A20175" w:rsidRDefault="00A20175" w:rsidP="00127535">
      <w:pPr>
        <w:spacing w:after="0" w:line="240" w:lineRule="auto"/>
        <w:ind w:firstLine="567"/>
        <w:jc w:val="both"/>
        <w:rPr>
          <w:rFonts w:ascii="Times New Roman" w:eastAsia="Times New Roman" w:hAnsi="Times New Roman" w:cs="Times New Roman"/>
          <w:b/>
          <w:sz w:val="24"/>
          <w:szCs w:val="24"/>
          <w:lang w:eastAsia="x-none"/>
        </w:rPr>
      </w:pPr>
      <w:r w:rsidRPr="00A20175">
        <w:rPr>
          <w:rFonts w:ascii="Times New Roman" w:eastAsia="Times New Roman" w:hAnsi="Times New Roman" w:cs="Times New Roman"/>
          <w:b/>
          <w:sz w:val="24"/>
          <w:szCs w:val="24"/>
          <w:lang w:eastAsia="x-none"/>
        </w:rPr>
        <w:t>3.</w:t>
      </w:r>
      <w:r w:rsidRPr="00A20175">
        <w:rPr>
          <w:rFonts w:ascii="Times New Roman" w:eastAsia="Times New Roman" w:hAnsi="Times New Roman" w:cs="Times New Roman"/>
          <w:sz w:val="24"/>
          <w:szCs w:val="24"/>
          <w:lang w:eastAsia="bg-BG"/>
        </w:rPr>
        <w:t xml:space="preserve"> </w:t>
      </w:r>
      <w:r w:rsidRPr="00127535">
        <w:rPr>
          <w:rFonts w:ascii="Times New Roman" w:eastAsia="Times New Roman" w:hAnsi="Times New Roman" w:cs="Times New Roman"/>
          <w:b/>
          <w:sz w:val="24"/>
          <w:szCs w:val="24"/>
          <w:lang w:eastAsia="bg-BG"/>
        </w:rPr>
        <w:t>Освен на основанията, посочени по-горе, Възложителят отстранява от участие:</w:t>
      </w:r>
    </w:p>
    <w:p w14:paraId="3EF88506" w14:textId="77777777" w:rsidR="00A20175" w:rsidRPr="00A20175" w:rsidRDefault="00A20175" w:rsidP="00127535">
      <w:pPr>
        <w:spacing w:after="0" w:line="240" w:lineRule="auto"/>
        <w:ind w:firstLine="567"/>
        <w:jc w:val="both"/>
        <w:rPr>
          <w:rFonts w:ascii="Times New Roman" w:eastAsia="Times New Roman" w:hAnsi="Times New Roman" w:cs="Times New Roman"/>
          <w:sz w:val="24"/>
          <w:szCs w:val="24"/>
          <w:lang w:eastAsia="bg-BG"/>
        </w:rPr>
      </w:pPr>
      <w:r w:rsidRPr="00A20175">
        <w:rPr>
          <w:rFonts w:ascii="Times New Roman" w:eastAsia="Times New Roman" w:hAnsi="Times New Roman" w:cs="Times New Roman"/>
          <w:sz w:val="24"/>
          <w:szCs w:val="24"/>
          <w:lang w:eastAsia="bg-BG"/>
        </w:rPr>
        <w:t xml:space="preserve">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r w:rsidRPr="00A20175">
        <w:rPr>
          <w:rFonts w:ascii="Times New Roman" w:eastAsia="Calibri" w:hAnsi="Times New Roman" w:cs="Times New Roman"/>
          <w:iCs/>
          <w:color w:val="000000"/>
          <w:sz w:val="24"/>
          <w:szCs w:val="24"/>
        </w:rPr>
        <w:t xml:space="preserve">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 Липсва компонент/и в предложението за изпълнение на поръчката, така че да не е отговорено на изискванията на техническата спецификация;  </w:t>
      </w:r>
    </w:p>
    <w:p w14:paraId="5F14112B" w14:textId="77777777" w:rsidR="00A20175" w:rsidRPr="00A20175" w:rsidRDefault="00A20175" w:rsidP="00127535">
      <w:pPr>
        <w:suppressAutoHyphens/>
        <w:spacing w:after="0" w:line="240" w:lineRule="auto"/>
        <w:ind w:right="-2"/>
        <w:jc w:val="both"/>
        <w:rPr>
          <w:rFonts w:ascii="Times New Roman" w:eastAsia="Times New Roman" w:hAnsi="Times New Roman" w:cs="Times New Roman"/>
          <w:sz w:val="24"/>
          <w:szCs w:val="24"/>
          <w:lang w:eastAsia="bg-BG"/>
        </w:rPr>
      </w:pPr>
      <w:r w:rsidRPr="00A20175">
        <w:rPr>
          <w:rFonts w:ascii="Times New Roman" w:eastAsia="Times New Roman" w:hAnsi="Times New Roman" w:cs="Times New Roman"/>
          <w:sz w:val="24"/>
          <w:szCs w:val="24"/>
          <w:lang w:eastAsia="bg-BG"/>
        </w:rPr>
        <w:t xml:space="preserve">      </w:t>
      </w:r>
      <w:r w:rsidRPr="007328D6">
        <w:rPr>
          <w:rFonts w:ascii="Times New Roman" w:eastAsia="Times New Roman" w:hAnsi="Times New Roman" w:cs="Times New Roman"/>
          <w:sz w:val="24"/>
          <w:szCs w:val="24"/>
          <w:lang w:eastAsia="bg-BG"/>
        </w:rPr>
        <w:t xml:space="preserve"> </w:t>
      </w:r>
      <w:r w:rsidRPr="00A20175">
        <w:rPr>
          <w:rFonts w:ascii="Times New Roman" w:eastAsia="Times New Roman" w:hAnsi="Times New Roman" w:cs="Times New Roman"/>
          <w:sz w:val="24"/>
          <w:szCs w:val="24"/>
          <w:lang w:eastAsia="bg-BG"/>
        </w:rPr>
        <w:t>б/ участник, който е представил оферта, която не отговаря на: предварително обявените условия на поръчката;</w:t>
      </w:r>
    </w:p>
    <w:p w14:paraId="1A5CEF84" w14:textId="77777777" w:rsidR="00127535" w:rsidRDefault="00A20175" w:rsidP="00127535">
      <w:pPr>
        <w:suppressAutoHyphens/>
        <w:spacing w:after="0" w:line="240" w:lineRule="auto"/>
        <w:ind w:right="-2"/>
        <w:jc w:val="both"/>
        <w:rPr>
          <w:rFonts w:ascii="Times New Roman" w:eastAsia="Times New Roman" w:hAnsi="Times New Roman" w:cs="Times New Roman"/>
          <w:sz w:val="24"/>
          <w:szCs w:val="24"/>
          <w:lang w:eastAsia="bg-BG"/>
        </w:rPr>
      </w:pPr>
      <w:r w:rsidRPr="00A20175">
        <w:rPr>
          <w:rFonts w:ascii="Times New Roman" w:eastAsia="Times New Roman" w:hAnsi="Times New Roman" w:cs="Times New Roman"/>
          <w:sz w:val="24"/>
          <w:szCs w:val="24"/>
          <w:lang w:eastAsia="bg-BG"/>
        </w:rPr>
        <w:t xml:space="preserve">       в/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w:t>
      </w:r>
      <w:r w:rsidR="00127535">
        <w:rPr>
          <w:rFonts w:ascii="Times New Roman" w:eastAsia="Times New Roman" w:hAnsi="Times New Roman" w:cs="Times New Roman"/>
          <w:sz w:val="24"/>
          <w:szCs w:val="24"/>
          <w:lang w:eastAsia="bg-BG"/>
        </w:rPr>
        <w:t>риложение № 10 към чл. 115 ЗОП;</w:t>
      </w:r>
    </w:p>
    <w:p w14:paraId="756E6E94" w14:textId="164BA92A" w:rsidR="00A20175" w:rsidRPr="00A20175" w:rsidRDefault="00127535" w:rsidP="00127535">
      <w:pPr>
        <w:suppressAutoHyphens/>
        <w:spacing w:after="0" w:line="240" w:lineRule="auto"/>
        <w:ind w:right="-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A20175" w:rsidRPr="00A20175">
        <w:rPr>
          <w:rFonts w:ascii="Times New Roman" w:eastAsia="Times New Roman" w:hAnsi="Times New Roman" w:cs="Times New Roman"/>
          <w:sz w:val="24"/>
          <w:szCs w:val="24"/>
          <w:lang w:eastAsia="bg-BG"/>
        </w:rPr>
        <w:t xml:space="preserve">г/ участник, който не е представил в срок обосновката по </w:t>
      </w:r>
      <w:hyperlink r:id="rId42" w:history="1">
        <w:r w:rsidR="00A20175" w:rsidRPr="00A20175">
          <w:rPr>
            <w:rFonts w:ascii="Times New Roman" w:eastAsia="Times New Roman" w:hAnsi="Times New Roman" w:cs="Times New Roman"/>
            <w:sz w:val="24"/>
            <w:szCs w:val="24"/>
            <w:lang w:eastAsia="bg-BG"/>
          </w:rPr>
          <w:t>чл. 72, ал. 1</w:t>
        </w:r>
      </w:hyperlink>
      <w:r w:rsidR="00A20175" w:rsidRPr="00A20175">
        <w:rPr>
          <w:rFonts w:ascii="Times New Roman" w:eastAsia="Times New Roman" w:hAnsi="Times New Roman" w:cs="Times New Roman"/>
          <w:sz w:val="24"/>
          <w:szCs w:val="24"/>
          <w:lang w:eastAsia="bg-BG"/>
        </w:rPr>
        <w:t xml:space="preserve"> ЗОП или чиято оферта не е приета съгласно </w:t>
      </w:r>
      <w:hyperlink r:id="rId43" w:history="1">
        <w:r w:rsidR="00A20175" w:rsidRPr="00A20175">
          <w:rPr>
            <w:rFonts w:ascii="Times New Roman" w:eastAsia="Times New Roman" w:hAnsi="Times New Roman" w:cs="Times New Roman"/>
            <w:sz w:val="24"/>
            <w:szCs w:val="24"/>
            <w:lang w:eastAsia="bg-BG"/>
          </w:rPr>
          <w:t>чл. 72, ал. 3</w:t>
        </w:r>
      </w:hyperlink>
      <w:r w:rsidR="00A20175" w:rsidRPr="00A20175">
        <w:rPr>
          <w:rFonts w:ascii="Times New Roman" w:eastAsia="Times New Roman" w:hAnsi="Times New Roman" w:cs="Times New Roman"/>
          <w:sz w:val="24"/>
          <w:szCs w:val="24"/>
          <w:lang w:eastAsia="bg-BG"/>
        </w:rPr>
        <w:t xml:space="preserve"> – 5 ЗОП;</w:t>
      </w:r>
    </w:p>
    <w:p w14:paraId="2895191B" w14:textId="17FB146F" w:rsidR="00A20175" w:rsidRDefault="00A20175" w:rsidP="00127535">
      <w:pPr>
        <w:spacing w:after="0" w:line="240" w:lineRule="auto"/>
        <w:ind w:firstLine="206"/>
        <w:jc w:val="both"/>
        <w:rPr>
          <w:rFonts w:ascii="Times New Roman" w:eastAsia="Times New Roman" w:hAnsi="Times New Roman" w:cs="Times New Roman"/>
          <w:sz w:val="24"/>
          <w:szCs w:val="24"/>
          <w:lang w:eastAsia="bg-BG"/>
        </w:rPr>
      </w:pPr>
      <w:r w:rsidRPr="00A20175">
        <w:rPr>
          <w:rFonts w:ascii="Times New Roman" w:eastAsia="Times New Roman" w:hAnsi="Times New Roman" w:cs="Times New Roman"/>
          <w:sz w:val="24"/>
          <w:szCs w:val="24"/>
          <w:lang w:eastAsia="bg-BG"/>
        </w:rPr>
        <w:t xml:space="preserve">     д/ участници, които са свързани лица.</w:t>
      </w:r>
    </w:p>
    <w:p w14:paraId="3EAD12E7" w14:textId="77777777" w:rsidR="00127535" w:rsidRDefault="00127535" w:rsidP="00127535">
      <w:pPr>
        <w:spacing w:after="0" w:line="240" w:lineRule="auto"/>
        <w:ind w:firstLine="206"/>
        <w:jc w:val="both"/>
        <w:rPr>
          <w:rFonts w:ascii="Times New Roman" w:eastAsia="Times New Roman" w:hAnsi="Times New Roman" w:cs="Times New Roman"/>
          <w:sz w:val="24"/>
          <w:szCs w:val="24"/>
          <w:lang w:eastAsia="bg-BG"/>
        </w:rPr>
      </w:pPr>
    </w:p>
    <w:p w14:paraId="16961531" w14:textId="77777777" w:rsidR="00127535" w:rsidRPr="00816543" w:rsidRDefault="00127535" w:rsidP="00127535">
      <w:pPr>
        <w:spacing w:after="0" w:line="240" w:lineRule="auto"/>
        <w:ind w:firstLine="567"/>
        <w:jc w:val="both"/>
        <w:rPr>
          <w:rFonts w:ascii="Times New Roman" w:eastAsia="Times New Roman" w:hAnsi="Times New Roman" w:cs="Times New Roman"/>
          <w:b/>
          <w:sz w:val="24"/>
          <w:szCs w:val="24"/>
          <w:u w:val="single"/>
          <w:lang w:eastAsia="bg-BG"/>
        </w:rPr>
      </w:pPr>
      <w:r w:rsidRPr="00816543">
        <w:rPr>
          <w:rFonts w:ascii="Times New Roman" w:eastAsia="Times New Roman" w:hAnsi="Times New Roman" w:cs="Times New Roman"/>
          <w:b/>
          <w:sz w:val="24"/>
          <w:szCs w:val="24"/>
          <w:u w:val="single"/>
          <w:lang w:eastAsia="bg-BG"/>
        </w:rPr>
        <w:t>Мерки за доказване на надеждност</w:t>
      </w:r>
    </w:p>
    <w:p w14:paraId="16B7B007" w14:textId="77777777" w:rsidR="00127535" w:rsidRPr="00A20175" w:rsidRDefault="00127535" w:rsidP="00127535">
      <w:pPr>
        <w:spacing w:after="0" w:line="240" w:lineRule="auto"/>
        <w:ind w:firstLine="567"/>
        <w:jc w:val="both"/>
        <w:rPr>
          <w:rFonts w:ascii="Times New Roman" w:eastAsia="Times New Roman" w:hAnsi="Times New Roman" w:cs="Times New Roman"/>
          <w:color w:val="000000"/>
          <w:sz w:val="24"/>
          <w:szCs w:val="24"/>
          <w:lang w:eastAsia="bg-BG"/>
        </w:rPr>
      </w:pPr>
      <w:bookmarkStart w:id="6" w:name="to_paragraph_id39464923"/>
      <w:bookmarkEnd w:id="6"/>
      <w:r w:rsidRPr="00A20175">
        <w:rPr>
          <w:rFonts w:ascii="Times New Roman" w:eastAsia="Times New Roman" w:hAnsi="Times New Roman" w:cs="Times New Roman"/>
          <w:bCs/>
          <w:color w:val="000000"/>
          <w:sz w:val="24"/>
          <w:szCs w:val="24"/>
          <w:lang w:eastAsia="bg-BG"/>
        </w:rPr>
        <w:t>У</w:t>
      </w:r>
      <w:r w:rsidRPr="00A20175">
        <w:rPr>
          <w:rFonts w:ascii="Times New Roman" w:eastAsia="Times New Roman" w:hAnsi="Times New Roman" w:cs="Times New Roman"/>
          <w:color w:val="000000"/>
          <w:sz w:val="24"/>
          <w:szCs w:val="24"/>
          <w:lang w:eastAsia="bg-BG"/>
        </w:rPr>
        <w:t xml:space="preserve">частник, за когото са налице основания по </w:t>
      </w:r>
      <w:hyperlink r:id="rId44" w:history="1">
        <w:r w:rsidRPr="00A20175">
          <w:rPr>
            <w:rFonts w:ascii="Times New Roman" w:eastAsia="Times New Roman" w:hAnsi="Times New Roman" w:cs="Times New Roman"/>
            <w:color w:val="000000"/>
            <w:sz w:val="24"/>
            <w:szCs w:val="24"/>
            <w:lang w:eastAsia="bg-BG"/>
          </w:rPr>
          <w:t>чл. 54, ал. 1</w:t>
        </w:r>
      </w:hyperlink>
      <w:r w:rsidRPr="00A20175">
        <w:rPr>
          <w:rFonts w:ascii="Times New Roman" w:eastAsia="Times New Roman" w:hAnsi="Times New Roman" w:cs="Times New Roman"/>
          <w:color w:val="000000"/>
          <w:sz w:val="24"/>
          <w:szCs w:val="24"/>
          <w:lang w:eastAsia="bg-BG"/>
        </w:rPr>
        <w:t xml:space="preserve"> от ЗОП и посочените от обстоятелства по </w:t>
      </w:r>
      <w:hyperlink r:id="rId45" w:history="1">
        <w:r w:rsidRPr="00A20175">
          <w:rPr>
            <w:rFonts w:ascii="Times New Roman" w:eastAsia="Times New Roman" w:hAnsi="Times New Roman" w:cs="Times New Roman"/>
            <w:color w:val="000000"/>
            <w:sz w:val="24"/>
            <w:szCs w:val="24"/>
            <w:lang w:eastAsia="bg-BG"/>
          </w:rPr>
          <w:t>чл. 55, ал. 1</w:t>
        </w:r>
      </w:hyperlink>
      <w:r w:rsidRPr="00A20175">
        <w:rPr>
          <w:rFonts w:ascii="Times New Roman" w:eastAsia="Times New Roman" w:hAnsi="Times New Roman" w:cs="Times New Roman"/>
          <w:color w:val="000000"/>
          <w:sz w:val="24"/>
          <w:szCs w:val="24"/>
          <w:lang w:eastAsia="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14:paraId="1FE8AB00" w14:textId="77777777" w:rsidR="00127535" w:rsidRPr="00A20175" w:rsidRDefault="00127535" w:rsidP="00127535">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 xml:space="preserve">1. е погасил задълженията си по </w:t>
      </w:r>
      <w:hyperlink r:id="rId46" w:history="1">
        <w:r w:rsidRPr="00A20175">
          <w:rPr>
            <w:rFonts w:ascii="Times New Roman" w:eastAsia="Times New Roman" w:hAnsi="Times New Roman" w:cs="Times New Roman"/>
            <w:color w:val="000000"/>
            <w:sz w:val="24"/>
            <w:szCs w:val="24"/>
            <w:lang w:eastAsia="bg-BG"/>
          </w:rPr>
          <w:t>чл. 54, ал. 1, т. 3</w:t>
        </w:r>
      </w:hyperlink>
      <w:r w:rsidRPr="00A20175">
        <w:rPr>
          <w:rFonts w:ascii="Times New Roman" w:eastAsia="Times New Roman" w:hAnsi="Times New Roman" w:cs="Times New Roman"/>
          <w:color w:val="000000"/>
          <w:sz w:val="24"/>
          <w:szCs w:val="24"/>
          <w:lang w:eastAsia="bg-BG"/>
        </w:rPr>
        <w:t xml:space="preserve"> от ЗОП, включително начислените лихви и/или глоби или че те са разсрочени, отсрочени или обезпечени;</w:t>
      </w:r>
    </w:p>
    <w:p w14:paraId="3BF4EA27" w14:textId="77777777" w:rsidR="00127535" w:rsidRPr="00A20175" w:rsidRDefault="00127535" w:rsidP="00127535">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DC7BB20" w14:textId="77777777" w:rsidR="00127535" w:rsidRPr="00A20175" w:rsidRDefault="00127535" w:rsidP="00127535">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262961D" w14:textId="77777777" w:rsidR="00127535" w:rsidRPr="00A20175" w:rsidRDefault="00127535" w:rsidP="00127535">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 xml:space="preserve">4. е платил изцяло дължимото вземане по </w:t>
      </w:r>
      <w:hyperlink r:id="rId47" w:history="1">
        <w:r w:rsidRPr="00A20175">
          <w:rPr>
            <w:rFonts w:ascii="Times New Roman" w:eastAsia="Times New Roman" w:hAnsi="Times New Roman" w:cs="Times New Roman"/>
            <w:color w:val="000000"/>
            <w:sz w:val="24"/>
            <w:szCs w:val="24"/>
            <w:lang w:eastAsia="bg-BG"/>
          </w:rPr>
          <w:t>чл. 128</w:t>
        </w:r>
      </w:hyperlink>
      <w:r w:rsidRPr="00A20175">
        <w:rPr>
          <w:rFonts w:ascii="Times New Roman" w:eastAsia="Times New Roman" w:hAnsi="Times New Roman" w:cs="Times New Roman"/>
          <w:color w:val="000000"/>
          <w:sz w:val="24"/>
          <w:szCs w:val="24"/>
          <w:lang w:eastAsia="bg-BG"/>
        </w:rPr>
        <w:t xml:space="preserve">, </w:t>
      </w:r>
      <w:hyperlink r:id="rId48" w:history="1">
        <w:r w:rsidRPr="00A20175">
          <w:rPr>
            <w:rFonts w:ascii="Times New Roman" w:eastAsia="Times New Roman" w:hAnsi="Times New Roman" w:cs="Times New Roman"/>
            <w:color w:val="000000"/>
            <w:sz w:val="24"/>
            <w:szCs w:val="24"/>
            <w:lang w:eastAsia="bg-BG"/>
          </w:rPr>
          <w:t>чл. 228, ал. 3</w:t>
        </w:r>
      </w:hyperlink>
      <w:r w:rsidRPr="00A20175">
        <w:rPr>
          <w:rFonts w:ascii="Times New Roman" w:eastAsia="Times New Roman" w:hAnsi="Times New Roman" w:cs="Times New Roman"/>
          <w:color w:val="000000"/>
          <w:sz w:val="24"/>
          <w:szCs w:val="24"/>
          <w:lang w:eastAsia="bg-BG"/>
        </w:rPr>
        <w:t xml:space="preserve"> или </w:t>
      </w:r>
      <w:hyperlink r:id="rId49" w:history="1">
        <w:r w:rsidRPr="00A20175">
          <w:rPr>
            <w:rFonts w:ascii="Times New Roman" w:eastAsia="Times New Roman" w:hAnsi="Times New Roman" w:cs="Times New Roman"/>
            <w:color w:val="000000"/>
            <w:sz w:val="24"/>
            <w:szCs w:val="24"/>
            <w:lang w:eastAsia="bg-BG"/>
          </w:rPr>
          <w:t>чл. 245 от Кодекса на труда</w:t>
        </w:r>
      </w:hyperlink>
      <w:r w:rsidRPr="00A20175">
        <w:rPr>
          <w:rFonts w:ascii="Times New Roman" w:eastAsia="Times New Roman" w:hAnsi="Times New Roman" w:cs="Times New Roman"/>
          <w:color w:val="000000"/>
          <w:sz w:val="24"/>
          <w:szCs w:val="24"/>
          <w:lang w:eastAsia="bg-BG"/>
        </w:rPr>
        <w:t xml:space="preserve">. </w:t>
      </w:r>
    </w:p>
    <w:p w14:paraId="0B25A810" w14:textId="77777777" w:rsidR="00127535" w:rsidRPr="00A20175" w:rsidRDefault="00127535" w:rsidP="00127535">
      <w:pPr>
        <w:spacing w:after="0" w:line="240" w:lineRule="auto"/>
        <w:ind w:firstLine="567"/>
        <w:jc w:val="both"/>
        <w:rPr>
          <w:rFonts w:ascii="Times New Roman" w:eastAsia="Times New Roman" w:hAnsi="Times New Roman" w:cs="Times New Roman"/>
          <w:color w:val="000000"/>
          <w:sz w:val="24"/>
          <w:szCs w:val="24"/>
          <w:lang w:eastAsia="bg-BG"/>
        </w:rPr>
      </w:pPr>
      <w:r w:rsidRPr="00A20175">
        <w:rPr>
          <w:rFonts w:ascii="Times New Roman" w:eastAsia="Times New Roman" w:hAnsi="Times New Roman" w:cs="Times New Roman"/>
          <w:color w:val="000000"/>
          <w:sz w:val="24"/>
          <w:szCs w:val="24"/>
          <w:lan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0DD7459B" w14:textId="77777777" w:rsidR="00127535" w:rsidRPr="00A20175" w:rsidRDefault="00127535" w:rsidP="00127535">
      <w:pPr>
        <w:spacing w:after="0" w:line="240" w:lineRule="auto"/>
        <w:ind w:firstLine="206"/>
        <w:jc w:val="both"/>
        <w:rPr>
          <w:rFonts w:ascii="Times New Roman" w:eastAsia="Times New Roman" w:hAnsi="Times New Roman" w:cs="Times New Roman"/>
          <w:sz w:val="24"/>
          <w:szCs w:val="24"/>
          <w:lang w:eastAsia="bg-BG"/>
        </w:rPr>
      </w:pPr>
    </w:p>
    <w:p w14:paraId="0AEF7D8D" w14:textId="77777777" w:rsidR="00212625" w:rsidRPr="00A20175" w:rsidRDefault="00212625" w:rsidP="00A20175">
      <w:pPr>
        <w:spacing w:after="0" w:line="240" w:lineRule="auto"/>
        <w:ind w:firstLine="206"/>
        <w:jc w:val="both"/>
        <w:rPr>
          <w:rFonts w:ascii="Times New Roman" w:eastAsia="Times New Roman" w:hAnsi="Times New Roman" w:cs="Times New Roman"/>
          <w:sz w:val="24"/>
          <w:szCs w:val="24"/>
          <w:lang w:eastAsia="bg-BG"/>
        </w:rPr>
      </w:pPr>
    </w:p>
    <w:p w14:paraId="718CF816" w14:textId="03072357" w:rsidR="002E0715" w:rsidRPr="009C4B11" w:rsidRDefault="00127535" w:rsidP="00127535">
      <w:pPr>
        <w:keepNext/>
        <w:spacing w:after="0" w:line="240" w:lineRule="auto"/>
        <w:ind w:firstLine="567"/>
        <w:jc w:val="center"/>
        <w:outlineLvl w:val="0"/>
        <w:rPr>
          <w:rFonts w:ascii="Times New Roman" w:eastAsia="Times New Roman" w:hAnsi="Times New Roman" w:cs="Times New Roman"/>
          <w:b/>
          <w:bCs/>
          <w:kern w:val="32"/>
          <w:sz w:val="24"/>
          <w:szCs w:val="32"/>
          <w:u w:val="single"/>
        </w:rPr>
      </w:pPr>
      <w:r w:rsidRPr="009C4B11">
        <w:rPr>
          <w:rFonts w:ascii="Times New Roman" w:eastAsia="Times New Roman" w:hAnsi="Times New Roman" w:cs="Times New Roman"/>
          <w:b/>
          <w:bCs/>
          <w:kern w:val="32"/>
          <w:sz w:val="24"/>
          <w:szCs w:val="32"/>
          <w:u w:val="single"/>
          <w:lang w:val="en-US"/>
        </w:rPr>
        <w:t>IV</w:t>
      </w:r>
      <w:r w:rsidRPr="009C4B11">
        <w:rPr>
          <w:rFonts w:ascii="Times New Roman" w:eastAsia="Times New Roman" w:hAnsi="Times New Roman" w:cs="Times New Roman"/>
          <w:b/>
          <w:bCs/>
          <w:kern w:val="32"/>
          <w:sz w:val="24"/>
          <w:szCs w:val="32"/>
          <w:u w:val="single"/>
        </w:rPr>
        <w:t>.</w:t>
      </w:r>
      <w:r w:rsidR="002E0715" w:rsidRPr="009C4B11">
        <w:rPr>
          <w:rFonts w:ascii="Times New Roman" w:eastAsia="Times New Roman" w:hAnsi="Times New Roman" w:cs="Times New Roman"/>
          <w:b/>
          <w:bCs/>
          <w:kern w:val="32"/>
          <w:sz w:val="24"/>
          <w:szCs w:val="32"/>
          <w:u w:val="single"/>
          <w:lang w:val="x-none"/>
        </w:rPr>
        <w:t xml:space="preserve"> ОБЩИ ИЗИСКВАНИЯ КЪМ УЧАСТНИЦИТЕ. РАЗЯСНЕНИЯ ПО ДОКУМЕНТАЦИЯТА ЗА УЧАСТИЕ</w:t>
      </w:r>
      <w:r w:rsidR="00AC33FB" w:rsidRPr="009C4B11">
        <w:rPr>
          <w:rFonts w:ascii="Times New Roman" w:eastAsia="Times New Roman" w:hAnsi="Times New Roman" w:cs="Times New Roman"/>
          <w:b/>
          <w:bCs/>
          <w:kern w:val="32"/>
          <w:sz w:val="24"/>
          <w:szCs w:val="32"/>
          <w:u w:val="single"/>
        </w:rPr>
        <w:t xml:space="preserve">. </w:t>
      </w:r>
      <w:r w:rsidR="00AC33FB" w:rsidRPr="009C4B11">
        <w:rPr>
          <w:rFonts w:ascii="Times New Roman" w:hAnsi="Times New Roman" w:cs="Times New Roman"/>
          <w:b/>
          <w:sz w:val="24"/>
          <w:szCs w:val="24"/>
          <w:u w:val="single"/>
        </w:rPr>
        <w:t>КОРЕСПОНДЕНЦИЯ МЕЖДУ УЧАСТНИЦИТЕ И ВЪЗЛОЖИТЕЛЯ</w:t>
      </w:r>
    </w:p>
    <w:p w14:paraId="2766F8B9" w14:textId="77777777" w:rsidR="00C31052" w:rsidRPr="009C4B11" w:rsidRDefault="00C31052" w:rsidP="002E0715">
      <w:pPr>
        <w:keepNext/>
        <w:spacing w:after="0" w:line="240" w:lineRule="auto"/>
        <w:ind w:firstLine="709"/>
        <w:jc w:val="both"/>
        <w:outlineLvl w:val="0"/>
        <w:rPr>
          <w:rFonts w:ascii="Times New Roman" w:eastAsia="Times New Roman" w:hAnsi="Times New Roman" w:cs="Times New Roman"/>
          <w:b/>
          <w:bCs/>
          <w:kern w:val="32"/>
          <w:sz w:val="24"/>
          <w:szCs w:val="32"/>
          <w:u w:val="single"/>
          <w:lang w:val="x-none"/>
        </w:rPr>
      </w:pPr>
    </w:p>
    <w:p w14:paraId="48165309" w14:textId="648F504A" w:rsidR="002E0715" w:rsidRPr="002E0715" w:rsidRDefault="00127535" w:rsidP="00127535">
      <w:pPr>
        <w:spacing w:after="0" w:line="240" w:lineRule="auto"/>
        <w:ind w:firstLine="567"/>
        <w:jc w:val="both"/>
        <w:rPr>
          <w:rFonts w:ascii="Times New Roman" w:eastAsia="Calibri" w:hAnsi="Times New Roman" w:cs="Times New Roman"/>
          <w:b/>
          <w:sz w:val="24"/>
          <w:szCs w:val="24"/>
        </w:rPr>
      </w:pPr>
      <w:r w:rsidRPr="009C4B11">
        <w:rPr>
          <w:rFonts w:ascii="Times New Roman" w:eastAsia="Calibri" w:hAnsi="Times New Roman" w:cs="Times New Roman"/>
          <w:b/>
          <w:sz w:val="24"/>
          <w:szCs w:val="24"/>
        </w:rPr>
        <w:t>1</w:t>
      </w:r>
      <w:r w:rsidR="002E0715" w:rsidRPr="009C4B11">
        <w:rPr>
          <w:rFonts w:ascii="Times New Roman" w:eastAsia="Calibri" w:hAnsi="Times New Roman" w:cs="Times New Roman"/>
          <w:b/>
          <w:sz w:val="24"/>
          <w:szCs w:val="24"/>
        </w:rPr>
        <w:t xml:space="preserve">. </w:t>
      </w:r>
      <w:r w:rsidRPr="009C4B11">
        <w:rPr>
          <w:rFonts w:ascii="Times New Roman" w:eastAsia="Calibri" w:hAnsi="Times New Roman" w:cs="Times New Roman"/>
          <w:b/>
          <w:sz w:val="24"/>
          <w:szCs w:val="24"/>
        </w:rPr>
        <w:t>Общи изисквания към участниците:</w:t>
      </w:r>
    </w:p>
    <w:p w14:paraId="1B7C619B" w14:textId="69081BFE"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14:paraId="0DB928EA" w14:textId="7726DBCD"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2E0715" w:rsidRPr="002E0715">
        <w:rPr>
          <w:rFonts w:ascii="Times New Roman" w:eastAsia="Calibri" w:hAnsi="Times New Roman" w:cs="Times New Roman"/>
          <w:sz w:val="24"/>
          <w:szCs w:val="24"/>
        </w:rPr>
        <w:t xml:space="preserve">2.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18E2D119" w14:textId="77777777" w:rsidR="0012753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3.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за създаване на обединението, както и следната информация във връзка с конкретната обществена поръчка:</w:t>
      </w:r>
    </w:p>
    <w:p w14:paraId="3E856CE0" w14:textId="77777777" w:rsidR="0012753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0715" w:rsidRPr="002E0715">
        <w:rPr>
          <w:rFonts w:ascii="Times New Roman" w:eastAsia="Calibri" w:hAnsi="Times New Roman" w:cs="Times New Roman"/>
          <w:sz w:val="24"/>
          <w:szCs w:val="24"/>
        </w:rPr>
        <w:t>правата и задълженията на участниците в обединението;</w:t>
      </w:r>
    </w:p>
    <w:p w14:paraId="44E4D5C7" w14:textId="77777777" w:rsidR="0012753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E0715" w:rsidRPr="002E0715">
        <w:rPr>
          <w:rFonts w:ascii="Times New Roman" w:eastAsia="Calibri" w:hAnsi="Times New Roman" w:cs="Times New Roman"/>
          <w:sz w:val="24"/>
          <w:szCs w:val="24"/>
        </w:rPr>
        <w:t xml:space="preserve"> дейностите, които ще изпълнява всеки член на обединението</w:t>
      </w:r>
      <w:r>
        <w:rPr>
          <w:rFonts w:ascii="Times New Roman" w:eastAsia="Calibri" w:hAnsi="Times New Roman" w:cs="Times New Roman"/>
          <w:sz w:val="24"/>
          <w:szCs w:val="24"/>
        </w:rPr>
        <w:t>;</w:t>
      </w:r>
    </w:p>
    <w:p w14:paraId="136355ED" w14:textId="793FAABF"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E0715" w:rsidRPr="002E0715">
        <w:rPr>
          <w:rFonts w:ascii="Times New Roman" w:eastAsia="Calibri" w:hAnsi="Times New Roman" w:cs="Times New Roman"/>
          <w:sz w:val="24"/>
          <w:szCs w:val="24"/>
        </w:rPr>
        <w:t xml:space="preserve"> уговаряне на солидарна отговорност.</w:t>
      </w:r>
    </w:p>
    <w:p w14:paraId="64E4326C" w14:textId="1A8657DA"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4.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216F4475" w14:textId="43004EF1"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5.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44A21392" w14:textId="3BE56F7F"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6. Подизпълнители</w:t>
      </w:r>
    </w:p>
    <w:p w14:paraId="18D5A46E" w14:textId="71A49DC6"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6.1.</w:t>
      </w:r>
      <w:r>
        <w:rPr>
          <w:rFonts w:ascii="Times New Roman" w:eastAsia="Calibri" w:hAnsi="Times New Roman" w:cs="Times New Roman"/>
          <w:sz w:val="24"/>
          <w:szCs w:val="24"/>
        </w:rPr>
        <w:t xml:space="preserve"> </w:t>
      </w:r>
      <w:r w:rsidR="002E0715" w:rsidRPr="002E0715">
        <w:rPr>
          <w:rFonts w:ascii="Times New Roman" w:eastAsia="Calibri" w:hAnsi="Times New Roman" w:cs="Times New Roman"/>
          <w:sz w:val="24"/>
          <w:szCs w:val="24"/>
        </w:rPr>
        <w:t xml:space="preserve">Изпълнителите сключват договор за </w:t>
      </w:r>
      <w:proofErr w:type="spellStart"/>
      <w:r w:rsidR="002E0715" w:rsidRPr="002E0715">
        <w:rPr>
          <w:rFonts w:ascii="Times New Roman" w:eastAsia="Calibri" w:hAnsi="Times New Roman" w:cs="Times New Roman"/>
          <w:sz w:val="24"/>
          <w:szCs w:val="24"/>
        </w:rPr>
        <w:t>подизпълнение</w:t>
      </w:r>
      <w:proofErr w:type="spellEnd"/>
      <w:r w:rsidR="002E0715" w:rsidRPr="002E0715">
        <w:rPr>
          <w:rFonts w:ascii="Times New Roman" w:eastAsia="Calibri" w:hAnsi="Times New Roman" w:cs="Times New Roman"/>
          <w:sz w:val="24"/>
          <w:szCs w:val="24"/>
        </w:rPr>
        <w:t xml:space="preserve"> с подизпълнителите, посочени в офертата.</w:t>
      </w:r>
    </w:p>
    <w:p w14:paraId="5711C203" w14:textId="534597AF"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6.2.</w:t>
      </w:r>
      <w:r>
        <w:rPr>
          <w:rFonts w:ascii="Times New Roman" w:eastAsia="Calibri" w:hAnsi="Times New Roman" w:cs="Times New Roman"/>
          <w:sz w:val="24"/>
          <w:szCs w:val="24"/>
        </w:rPr>
        <w:t xml:space="preserve"> </w:t>
      </w:r>
      <w:r w:rsidR="002E0715" w:rsidRPr="002E0715">
        <w:rPr>
          <w:rFonts w:ascii="Times New Roman" w:eastAsia="Calibri" w:hAnsi="Times New Roman" w:cs="Times New Roman"/>
          <w:sz w:val="24"/>
          <w:szCs w:val="24"/>
        </w:rPr>
        <w:t>Възложителят изисква замяна на подизпълнител, който не отговаря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поради промяна в обстоятелствата преди сключване на договора за обществена поръчка.</w:t>
      </w:r>
    </w:p>
    <w:p w14:paraId="5F4CD3D1" w14:textId="2FD8FE00"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6.3.</w:t>
      </w:r>
      <w:r>
        <w:rPr>
          <w:rFonts w:ascii="Times New Roman" w:eastAsia="Calibri" w:hAnsi="Times New Roman" w:cs="Times New Roman"/>
          <w:sz w:val="24"/>
          <w:szCs w:val="24"/>
        </w:rPr>
        <w:t xml:space="preserve"> </w:t>
      </w:r>
      <w:r w:rsidR="002E0715" w:rsidRPr="002E0715">
        <w:rPr>
          <w:rFonts w:ascii="Times New Roman" w:eastAsia="Calibri" w:hAnsi="Times New Roman" w:cs="Times New Roman"/>
          <w:sz w:val="24"/>
          <w:szCs w:val="24"/>
        </w:rPr>
        <w:t xml:space="preserve">Подизпълнителите нямат право да </w:t>
      </w:r>
      <w:proofErr w:type="spellStart"/>
      <w:r w:rsidR="002E0715" w:rsidRPr="002E0715">
        <w:rPr>
          <w:rFonts w:ascii="Times New Roman" w:eastAsia="Calibri" w:hAnsi="Times New Roman" w:cs="Times New Roman"/>
          <w:sz w:val="24"/>
          <w:szCs w:val="24"/>
        </w:rPr>
        <w:t>превъзлагат</w:t>
      </w:r>
      <w:proofErr w:type="spellEnd"/>
      <w:r w:rsidR="002E0715" w:rsidRPr="002E0715">
        <w:rPr>
          <w:rFonts w:ascii="Times New Roman" w:eastAsia="Calibri" w:hAnsi="Times New Roman" w:cs="Times New Roman"/>
          <w:sz w:val="24"/>
          <w:szCs w:val="24"/>
        </w:rPr>
        <w:t xml:space="preserve"> една или повече от дейностите, които са включени в предмета на договора за </w:t>
      </w:r>
      <w:proofErr w:type="spellStart"/>
      <w:r w:rsidR="002E0715" w:rsidRPr="002E0715">
        <w:rPr>
          <w:rFonts w:ascii="Times New Roman" w:eastAsia="Calibri" w:hAnsi="Times New Roman" w:cs="Times New Roman"/>
          <w:sz w:val="24"/>
          <w:szCs w:val="24"/>
        </w:rPr>
        <w:t>подизпълнение</w:t>
      </w:r>
      <w:proofErr w:type="spellEnd"/>
      <w:r w:rsidR="002E0715" w:rsidRPr="002E0715">
        <w:rPr>
          <w:rFonts w:ascii="Times New Roman" w:eastAsia="Calibri" w:hAnsi="Times New Roman" w:cs="Times New Roman"/>
          <w:sz w:val="24"/>
          <w:szCs w:val="24"/>
        </w:rPr>
        <w:t>.</w:t>
      </w:r>
    </w:p>
    <w:p w14:paraId="2166D3E4" w14:textId="1B78095C"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6.4.</w:t>
      </w:r>
      <w:r>
        <w:rPr>
          <w:rFonts w:ascii="Times New Roman" w:eastAsia="Calibri" w:hAnsi="Times New Roman" w:cs="Times New Roman"/>
          <w:sz w:val="24"/>
          <w:szCs w:val="24"/>
        </w:rPr>
        <w:t xml:space="preserve"> </w:t>
      </w:r>
      <w:r w:rsidR="002E0715" w:rsidRPr="002E0715">
        <w:rPr>
          <w:rFonts w:ascii="Times New Roman" w:eastAsia="Calibri" w:hAnsi="Times New Roman" w:cs="Times New Roman"/>
          <w:sz w:val="24"/>
          <w:szCs w:val="24"/>
        </w:rPr>
        <w:t xml:space="preserve">Не е нарушение на забраната по отношение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2E0715" w:rsidRPr="002E0715">
        <w:rPr>
          <w:rFonts w:ascii="Times New Roman" w:eastAsia="Calibri" w:hAnsi="Times New Roman" w:cs="Times New Roman"/>
          <w:sz w:val="24"/>
          <w:szCs w:val="24"/>
        </w:rPr>
        <w:t>подизпълнение</w:t>
      </w:r>
      <w:proofErr w:type="spellEnd"/>
      <w:r w:rsidR="002E0715" w:rsidRPr="002E0715">
        <w:rPr>
          <w:rFonts w:ascii="Times New Roman" w:eastAsia="Calibri" w:hAnsi="Times New Roman" w:cs="Times New Roman"/>
          <w:sz w:val="24"/>
          <w:szCs w:val="24"/>
        </w:rPr>
        <w:t xml:space="preserve">. </w:t>
      </w:r>
    </w:p>
    <w:p w14:paraId="00DB98F0" w14:textId="6FA690B9"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6.</w:t>
      </w:r>
      <w:r>
        <w:rPr>
          <w:rFonts w:ascii="Times New Roman" w:eastAsia="Calibri" w:hAnsi="Times New Roman" w:cs="Times New Roman"/>
          <w:sz w:val="24"/>
          <w:szCs w:val="24"/>
        </w:rPr>
        <w:t>5</w:t>
      </w:r>
      <w:r w:rsidR="002E0715" w:rsidRPr="002E071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E0715" w:rsidRPr="002E0715">
        <w:rPr>
          <w:rFonts w:ascii="Times New Roman" w:eastAsia="Calibri" w:hAnsi="Times New Roman" w:cs="Times New Roman"/>
          <w:sz w:val="24"/>
          <w:szCs w:val="24"/>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0386F121" w14:textId="233DD152" w:rsidR="002E0715" w:rsidRPr="002E0715" w:rsidRDefault="00127535" w:rsidP="0012753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6.</w:t>
      </w:r>
      <w:r>
        <w:rPr>
          <w:rFonts w:ascii="Times New Roman" w:eastAsia="Calibri" w:hAnsi="Times New Roman" w:cs="Times New Roman"/>
          <w:sz w:val="24"/>
          <w:szCs w:val="24"/>
        </w:rPr>
        <w:t>6</w:t>
      </w:r>
      <w:r w:rsidR="002E0715" w:rsidRPr="002E0715">
        <w:rPr>
          <w:rFonts w:ascii="Times New Roman" w:eastAsia="Calibri" w:hAnsi="Times New Roman" w:cs="Times New Roman"/>
          <w:sz w:val="24"/>
          <w:szCs w:val="24"/>
        </w:rPr>
        <w:t>.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ADD2C78" w14:textId="77777777" w:rsidR="002E0715" w:rsidRPr="002E0715" w:rsidRDefault="002E0715" w:rsidP="00127535">
      <w:pPr>
        <w:spacing w:after="0" w:line="240" w:lineRule="auto"/>
        <w:ind w:firstLine="567"/>
        <w:jc w:val="both"/>
        <w:rPr>
          <w:rFonts w:ascii="Times New Roman" w:eastAsia="Calibri" w:hAnsi="Times New Roman" w:cs="Times New Roman"/>
          <w:sz w:val="24"/>
          <w:szCs w:val="24"/>
        </w:rPr>
      </w:pPr>
      <w:r w:rsidRPr="002E0715">
        <w:rPr>
          <w:rFonts w:ascii="Times New Roman" w:eastAsia="Calibri" w:hAnsi="Times New Roman" w:cs="Times New Roman"/>
          <w:sz w:val="24"/>
          <w:szCs w:val="24"/>
        </w:rPr>
        <w:t>Към искането изпълнителят предоставя становище, от което да е видно дали оспорва плащанията или част от тях като недължими.</w:t>
      </w:r>
    </w:p>
    <w:p w14:paraId="41FFE6BF" w14:textId="77777777" w:rsidR="002E0715" w:rsidRPr="002E0715" w:rsidRDefault="002E0715" w:rsidP="00127535">
      <w:pPr>
        <w:spacing w:after="0" w:line="240" w:lineRule="auto"/>
        <w:ind w:firstLine="567"/>
        <w:jc w:val="both"/>
        <w:rPr>
          <w:rFonts w:ascii="Times New Roman" w:eastAsia="Calibri" w:hAnsi="Times New Roman" w:cs="Times New Roman"/>
          <w:sz w:val="24"/>
          <w:szCs w:val="24"/>
        </w:rPr>
      </w:pPr>
      <w:r w:rsidRPr="002E0715">
        <w:rPr>
          <w:rFonts w:ascii="Times New Roman" w:eastAsia="Calibri" w:hAnsi="Times New Roman" w:cs="Times New Roman"/>
          <w:sz w:val="24"/>
          <w:szCs w:val="24"/>
        </w:rPr>
        <w:t>Възложителят има право да откаже плащане, когато искането за плащане е оспорено, до момента на отстраняване на причината за отказа.</w:t>
      </w:r>
    </w:p>
    <w:p w14:paraId="1143FE3D" w14:textId="77777777" w:rsidR="002E0715" w:rsidRPr="002E0715" w:rsidRDefault="002E0715" w:rsidP="00127535">
      <w:pPr>
        <w:spacing w:after="0" w:line="240" w:lineRule="auto"/>
        <w:ind w:firstLine="567"/>
        <w:jc w:val="both"/>
        <w:rPr>
          <w:rFonts w:ascii="Times New Roman" w:eastAsia="Calibri" w:hAnsi="Times New Roman" w:cs="Times New Roman"/>
          <w:sz w:val="24"/>
          <w:szCs w:val="24"/>
        </w:rPr>
      </w:pPr>
      <w:r w:rsidRPr="002E0715">
        <w:rPr>
          <w:rFonts w:ascii="Times New Roman" w:eastAsia="Calibri"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787D1D42" w14:textId="77777777" w:rsidR="002E0715" w:rsidRPr="002E0715" w:rsidRDefault="002E0715" w:rsidP="00127535">
      <w:pPr>
        <w:spacing w:after="0" w:line="240" w:lineRule="auto"/>
        <w:ind w:firstLine="567"/>
        <w:jc w:val="both"/>
        <w:rPr>
          <w:rFonts w:ascii="Times New Roman" w:eastAsia="Calibri" w:hAnsi="Times New Roman" w:cs="Times New Roman"/>
          <w:sz w:val="24"/>
          <w:szCs w:val="24"/>
        </w:rPr>
      </w:pPr>
      <w:r w:rsidRPr="002E0715">
        <w:rPr>
          <w:rFonts w:ascii="Times New Roman" w:eastAsia="Calibri" w:hAnsi="Times New Roman" w:cs="Times New Roman"/>
          <w:sz w:val="24"/>
          <w:szCs w:val="24"/>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72D86888" w14:textId="5C58BCF6" w:rsidR="002E0715" w:rsidRPr="00127535" w:rsidRDefault="002E0715" w:rsidP="00127535">
      <w:pPr>
        <w:pStyle w:val="ad"/>
        <w:numPr>
          <w:ilvl w:val="0"/>
          <w:numId w:val="10"/>
        </w:numPr>
        <w:spacing w:after="0" w:line="240" w:lineRule="auto"/>
        <w:ind w:left="0" w:firstLine="567"/>
        <w:jc w:val="both"/>
        <w:rPr>
          <w:rFonts w:ascii="Times New Roman" w:eastAsia="Calibri" w:hAnsi="Times New Roman" w:cs="Times New Roman"/>
          <w:sz w:val="24"/>
          <w:szCs w:val="24"/>
        </w:rPr>
      </w:pPr>
      <w:r w:rsidRPr="00127535">
        <w:rPr>
          <w:rFonts w:ascii="Times New Roman" w:eastAsia="Calibri" w:hAnsi="Times New Roman" w:cs="Times New Roman"/>
          <w:sz w:val="24"/>
          <w:szCs w:val="24"/>
        </w:rPr>
        <w:t>за новия подизпълнител не са налице основанията за отстраняване в процедурата;</w:t>
      </w:r>
    </w:p>
    <w:p w14:paraId="732F1779" w14:textId="099E5E27" w:rsidR="002E0715" w:rsidRPr="00127535" w:rsidRDefault="002E0715" w:rsidP="00127535">
      <w:pPr>
        <w:pStyle w:val="ad"/>
        <w:numPr>
          <w:ilvl w:val="0"/>
          <w:numId w:val="10"/>
        </w:numPr>
        <w:spacing w:after="0" w:line="240" w:lineRule="auto"/>
        <w:ind w:left="0" w:firstLine="567"/>
        <w:jc w:val="both"/>
        <w:rPr>
          <w:rFonts w:ascii="Times New Roman" w:eastAsia="Calibri" w:hAnsi="Times New Roman" w:cs="Times New Roman"/>
          <w:sz w:val="24"/>
          <w:szCs w:val="24"/>
        </w:rPr>
      </w:pPr>
      <w:r w:rsidRPr="00127535">
        <w:rPr>
          <w:rFonts w:ascii="Times New Roman" w:eastAsia="Calibri" w:hAnsi="Times New Roman" w:cs="Times New Roman"/>
          <w:sz w:val="24"/>
          <w:szCs w:val="24"/>
        </w:rPr>
        <w:lastRenderedPageBreak/>
        <w:t>новият подизпълнител отговаря на критериите за подбор по отношение на дела и вида на дейностите, които ще изпълнява.</w:t>
      </w:r>
    </w:p>
    <w:p w14:paraId="70A476B6" w14:textId="1C3A3989" w:rsidR="002E0715" w:rsidRPr="002E0715" w:rsidRDefault="002E0715" w:rsidP="002E0715">
      <w:pPr>
        <w:spacing w:after="0" w:line="240" w:lineRule="auto"/>
        <w:ind w:firstLine="709"/>
        <w:jc w:val="both"/>
        <w:rPr>
          <w:rFonts w:ascii="Times New Roman" w:eastAsia="Calibri" w:hAnsi="Times New Roman" w:cs="Times New Roman"/>
          <w:sz w:val="24"/>
          <w:szCs w:val="24"/>
        </w:rPr>
      </w:pPr>
      <w:r w:rsidRPr="002E0715">
        <w:rPr>
          <w:rFonts w:ascii="Times New Roman" w:eastAsia="Calibri" w:hAnsi="Times New Roman" w:cs="Times New Roman"/>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w:t>
      </w:r>
      <w:r w:rsidR="00127535">
        <w:rPr>
          <w:rFonts w:ascii="Times New Roman" w:eastAsia="Calibri" w:hAnsi="Times New Roman" w:cs="Times New Roman"/>
          <w:sz w:val="24"/>
          <w:szCs w:val="24"/>
        </w:rPr>
        <w:t xml:space="preserve"> </w:t>
      </w:r>
      <w:r w:rsidRPr="002E0715">
        <w:rPr>
          <w:rFonts w:ascii="Times New Roman" w:eastAsia="Calibri" w:hAnsi="Times New Roman" w:cs="Times New Roman"/>
          <w:sz w:val="24"/>
          <w:szCs w:val="24"/>
        </w:rPr>
        <w:t>1 и 3, в срок до три дни от неговото сключване.</w:t>
      </w:r>
    </w:p>
    <w:p w14:paraId="706B2AC3" w14:textId="77777777" w:rsidR="002E0715" w:rsidRPr="002E0715" w:rsidRDefault="002E0715" w:rsidP="00127535">
      <w:pPr>
        <w:spacing w:after="0" w:line="240" w:lineRule="auto"/>
        <w:ind w:firstLine="567"/>
        <w:jc w:val="both"/>
        <w:rPr>
          <w:rFonts w:ascii="Times New Roman" w:eastAsia="Calibri" w:hAnsi="Times New Roman" w:cs="Times New Roman"/>
          <w:sz w:val="24"/>
          <w:szCs w:val="24"/>
        </w:rPr>
      </w:pPr>
      <w:r w:rsidRPr="002E0715">
        <w:rPr>
          <w:rFonts w:ascii="Times New Roman" w:eastAsia="Calibri" w:hAnsi="Times New Roman" w:cs="Times New Roman"/>
          <w:sz w:val="24"/>
          <w:szCs w:val="24"/>
        </w:rPr>
        <w:t xml:space="preserve">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5A54646A" w14:textId="3D50D634" w:rsidR="002E0715" w:rsidRPr="002E0715" w:rsidRDefault="00127535" w:rsidP="00546FC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7.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729D0DCC" w14:textId="61366A85" w:rsidR="002E0715" w:rsidRPr="002E0715" w:rsidRDefault="00127535" w:rsidP="00546FC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8. Свързани лица по смисъла на §2, т. 45 от доп. разпоредби на ЗОП не могат да бъдат самостоятелни участници в една и съща процедура.</w:t>
      </w:r>
    </w:p>
    <w:p w14:paraId="0E273C68" w14:textId="6D8C2553" w:rsidR="002E0715" w:rsidRPr="002E0715" w:rsidRDefault="00127535" w:rsidP="00546FC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2E0715" w:rsidRPr="002E0715">
        <w:rPr>
          <w:rFonts w:ascii="Times New Roman" w:eastAsia="Calibri" w:hAnsi="Times New Roman" w:cs="Times New Roman"/>
          <w:sz w:val="24"/>
          <w:szCs w:val="24"/>
        </w:rPr>
        <w:t xml:space="preserve">. Основанията по чл. 54, ал. 1, т. 1, т. 2 и т. 7 от ЗОП се отнасят за: </w:t>
      </w:r>
    </w:p>
    <w:p w14:paraId="12450779" w14:textId="4DAE84B0" w:rsidR="002E0715" w:rsidRPr="002E0715" w:rsidRDefault="00127535" w:rsidP="00546FC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2E0715" w:rsidRPr="002E0715">
        <w:rPr>
          <w:rFonts w:ascii="Times New Roman" w:eastAsia="Calibri" w:hAnsi="Times New Roman" w:cs="Times New Roman"/>
          <w:sz w:val="24"/>
          <w:szCs w:val="24"/>
        </w:rPr>
        <w:t xml:space="preserve">лицата, които представляват участника; </w:t>
      </w:r>
    </w:p>
    <w:p w14:paraId="7D3C6E71" w14:textId="1B8266AB" w:rsidR="002E0715" w:rsidRPr="002E0715" w:rsidRDefault="00127535" w:rsidP="00546FC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2E0715" w:rsidRPr="002E0715">
        <w:rPr>
          <w:rFonts w:ascii="Times New Roman" w:eastAsia="Calibri" w:hAnsi="Times New Roman" w:cs="Times New Roman"/>
          <w:sz w:val="24"/>
          <w:szCs w:val="24"/>
        </w:rPr>
        <w:t xml:space="preserve">лицата, които са членове на управителни и надзорни органи на участника; </w:t>
      </w:r>
    </w:p>
    <w:p w14:paraId="1265DBD1" w14:textId="21541948" w:rsidR="002E0715" w:rsidRPr="002E0715" w:rsidRDefault="00127535" w:rsidP="00546FC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2E0715" w:rsidRPr="002E0715">
        <w:rPr>
          <w:rFonts w:ascii="Times New Roman" w:eastAsia="Calibri"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68AE90A7" w14:textId="0325D3ED" w:rsidR="002E0715" w:rsidRPr="002E0715" w:rsidRDefault="002E0715" w:rsidP="00546FC7">
      <w:pPr>
        <w:spacing w:after="0" w:line="240" w:lineRule="auto"/>
        <w:ind w:firstLine="567"/>
        <w:jc w:val="both"/>
        <w:rPr>
          <w:rFonts w:ascii="Times New Roman" w:eastAsia="Calibri" w:hAnsi="Times New Roman" w:cs="Times New Roman"/>
          <w:sz w:val="24"/>
          <w:szCs w:val="24"/>
        </w:rPr>
      </w:pPr>
      <w:r w:rsidRPr="002E0715">
        <w:rPr>
          <w:rFonts w:ascii="Times New Roman" w:eastAsia="Calibri" w:hAnsi="Times New Roman" w:cs="Times New Roman"/>
          <w:sz w:val="24"/>
          <w:szCs w:val="24"/>
        </w:rPr>
        <w:t>Когато изискванията по чл. 54, ал. 1, т. 1, 2 и 7 от ЗОП се отнасят за повече от едно лице, вс</w:t>
      </w:r>
      <w:r w:rsidR="00AC69FD">
        <w:rPr>
          <w:rFonts w:ascii="Times New Roman" w:eastAsia="Calibri" w:hAnsi="Times New Roman" w:cs="Times New Roman"/>
          <w:sz w:val="24"/>
          <w:szCs w:val="24"/>
        </w:rPr>
        <w:t xml:space="preserve">ички лица подписват един и същ </w:t>
      </w:r>
      <w:r w:rsidRPr="002E0715">
        <w:rPr>
          <w:rFonts w:ascii="Times New Roman" w:eastAsia="Calibri" w:hAnsi="Times New Roman" w:cs="Times New Roman"/>
          <w:sz w:val="24"/>
          <w:szCs w:val="24"/>
        </w:rPr>
        <w:t xml:space="preserve">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14:paraId="0BF04B8F" w14:textId="7565CC7B" w:rsidR="002E0715" w:rsidRPr="002E0715" w:rsidRDefault="00546FC7" w:rsidP="00546FC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E0715" w:rsidRPr="002E0715">
        <w:rPr>
          <w:rFonts w:ascii="Times New Roman" w:eastAsia="Calibri" w:hAnsi="Times New Roman" w:cs="Times New Roman"/>
          <w:sz w:val="24"/>
          <w:szCs w:val="24"/>
        </w:rPr>
        <w:t>10. 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чл. 69 от Закона за предотвратяване на корупцията и за отнемане на незаконно придобитото имущество (ЗПКОНПИ).</w:t>
      </w:r>
    </w:p>
    <w:p w14:paraId="5D628364" w14:textId="77777777" w:rsidR="00546FC7" w:rsidRDefault="00546FC7" w:rsidP="002E0715">
      <w:pPr>
        <w:spacing w:after="0" w:line="240" w:lineRule="auto"/>
        <w:ind w:firstLine="709"/>
        <w:jc w:val="both"/>
        <w:rPr>
          <w:rFonts w:ascii="Times New Roman" w:eastAsia="Calibri" w:hAnsi="Times New Roman" w:cs="Times New Roman"/>
          <w:b/>
          <w:sz w:val="24"/>
          <w:szCs w:val="24"/>
        </w:rPr>
      </w:pPr>
    </w:p>
    <w:p w14:paraId="1C8F6E37" w14:textId="53B0D056" w:rsidR="002E0715" w:rsidRPr="009C4B11" w:rsidRDefault="00546FC7" w:rsidP="00546FC7">
      <w:pPr>
        <w:spacing w:after="0" w:line="240" w:lineRule="auto"/>
        <w:ind w:firstLine="567"/>
        <w:jc w:val="both"/>
        <w:rPr>
          <w:rFonts w:ascii="Times New Roman" w:eastAsia="Calibri" w:hAnsi="Times New Roman" w:cs="Times New Roman"/>
          <w:b/>
          <w:sz w:val="24"/>
          <w:szCs w:val="24"/>
        </w:rPr>
      </w:pPr>
      <w:r w:rsidRPr="009C4B11">
        <w:rPr>
          <w:rFonts w:ascii="Times New Roman" w:eastAsia="Calibri" w:hAnsi="Times New Roman" w:cs="Times New Roman"/>
          <w:b/>
          <w:sz w:val="24"/>
          <w:szCs w:val="24"/>
        </w:rPr>
        <w:t>2.</w:t>
      </w:r>
      <w:r w:rsidR="002E0715" w:rsidRPr="009C4B11">
        <w:rPr>
          <w:rFonts w:ascii="Times New Roman" w:eastAsia="Calibri" w:hAnsi="Times New Roman" w:cs="Times New Roman"/>
          <w:b/>
          <w:sz w:val="24"/>
          <w:szCs w:val="24"/>
        </w:rPr>
        <w:t xml:space="preserve"> Р</w:t>
      </w:r>
      <w:r w:rsidRPr="009C4B11">
        <w:rPr>
          <w:rFonts w:ascii="Times New Roman" w:eastAsia="Calibri" w:hAnsi="Times New Roman" w:cs="Times New Roman"/>
          <w:b/>
          <w:sz w:val="24"/>
          <w:szCs w:val="24"/>
        </w:rPr>
        <w:t>азяснения по документацията за участие:</w:t>
      </w:r>
    </w:p>
    <w:p w14:paraId="3BC94BE6" w14:textId="77777777" w:rsidR="00546FC7" w:rsidRPr="009C4B11" w:rsidRDefault="00546FC7" w:rsidP="00546FC7">
      <w:pPr>
        <w:shd w:val="clear" w:color="auto" w:fill="FFFFFF"/>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Разясненията по условията на процедурата се извършват съгласно чл. 33 от ЗОП.</w:t>
      </w:r>
    </w:p>
    <w:p w14:paraId="3471848E" w14:textId="77777777" w:rsidR="00546FC7" w:rsidRPr="009C4B11" w:rsidRDefault="00546FC7" w:rsidP="00546FC7">
      <w:pPr>
        <w:shd w:val="clear" w:color="auto" w:fill="FFFFFF"/>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2.1. Лицата могат да поискат писмено от възложителя разяснения по условия, които се съдържат в решението, обявлението, документацията за обществената поръчка до 10 дни преди изтичане на срока за получаване на офертите.</w:t>
      </w:r>
    </w:p>
    <w:p w14:paraId="7F7F2272" w14:textId="77777777" w:rsidR="00546FC7" w:rsidRPr="009C4B11" w:rsidRDefault="00546FC7" w:rsidP="00546FC7">
      <w:pPr>
        <w:shd w:val="clear" w:color="auto" w:fill="FFFFFF"/>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2.2. Възложителят предоставя разясненията в 4-дневен срок от получаване на искането, но не по-късно от 6 дни преди срока за получаване на оферти.</w:t>
      </w:r>
    </w:p>
    <w:p w14:paraId="4B59758A" w14:textId="77777777" w:rsidR="00546FC7" w:rsidRPr="009C4B11" w:rsidRDefault="00546FC7" w:rsidP="00546FC7">
      <w:pPr>
        <w:shd w:val="clear" w:color="auto" w:fill="FFFFFF"/>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2.3. Възложителят не предоставя разяснения, ако искането е постъпило след срока по т. 2.1.</w:t>
      </w:r>
    </w:p>
    <w:p w14:paraId="41FEFEEF" w14:textId="77777777" w:rsidR="00546FC7" w:rsidRPr="009C4B11" w:rsidRDefault="00546FC7" w:rsidP="00546FC7">
      <w:pPr>
        <w:shd w:val="clear" w:color="auto" w:fill="FFFFFF"/>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2.4. Разясненията се предоставят чрез профила на купувача.</w:t>
      </w:r>
    </w:p>
    <w:p w14:paraId="6E86DB75" w14:textId="77777777" w:rsidR="00546FC7" w:rsidRPr="009C4B11" w:rsidRDefault="00546FC7" w:rsidP="00546FC7">
      <w:pPr>
        <w:shd w:val="clear" w:color="auto" w:fill="FFFFFF"/>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2.5. С разясненията не може да се въвеждат промени в условията на процедурата.</w:t>
      </w:r>
    </w:p>
    <w:p w14:paraId="18392974" w14:textId="77777777" w:rsidR="00546FC7" w:rsidRPr="009C4B11" w:rsidRDefault="00546FC7" w:rsidP="00546FC7">
      <w:pPr>
        <w:spacing w:after="0" w:line="240" w:lineRule="auto"/>
        <w:ind w:firstLine="567"/>
        <w:jc w:val="both"/>
        <w:rPr>
          <w:rFonts w:ascii="Times New Roman" w:eastAsia="Calibri" w:hAnsi="Times New Roman" w:cs="Times New Roman"/>
          <w:b/>
          <w:sz w:val="24"/>
          <w:szCs w:val="24"/>
        </w:rPr>
      </w:pPr>
    </w:p>
    <w:p w14:paraId="79EF2AE2" w14:textId="77777777" w:rsidR="00AC33FB" w:rsidRPr="009C4B11" w:rsidRDefault="00AC33FB" w:rsidP="00483F97">
      <w:pPr>
        <w:shd w:val="clear" w:color="auto" w:fill="FFFFFF"/>
        <w:spacing w:after="0" w:line="240" w:lineRule="auto"/>
        <w:ind w:firstLine="567"/>
        <w:jc w:val="both"/>
        <w:rPr>
          <w:rFonts w:ascii="Times New Roman" w:hAnsi="Times New Roman" w:cs="Times New Roman"/>
          <w:b/>
          <w:sz w:val="24"/>
          <w:szCs w:val="24"/>
          <w:lang w:val="ru-RU"/>
        </w:rPr>
      </w:pPr>
      <w:r w:rsidRPr="009C4B11">
        <w:rPr>
          <w:rFonts w:ascii="Times New Roman" w:hAnsi="Times New Roman" w:cs="Times New Roman"/>
          <w:b/>
          <w:sz w:val="24"/>
          <w:szCs w:val="24"/>
        </w:rPr>
        <w:t xml:space="preserve">3. Кореспонденция </w:t>
      </w:r>
    </w:p>
    <w:p w14:paraId="674D064D" w14:textId="77777777" w:rsidR="00AC33FB" w:rsidRPr="009C4B11" w:rsidRDefault="00AC33FB" w:rsidP="00483F97">
      <w:pPr>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Обменът на</w:t>
      </w:r>
      <w:r w:rsidRPr="009C4B11">
        <w:rPr>
          <w:rFonts w:ascii="Times New Roman" w:hAnsi="Times New Roman" w:cs="Times New Roman"/>
          <w:sz w:val="24"/>
          <w:szCs w:val="24"/>
          <w:lang w:val="ru-RU"/>
        </w:rPr>
        <w:t xml:space="preserve"> </w:t>
      </w:r>
      <w:r w:rsidRPr="009C4B11">
        <w:rPr>
          <w:rFonts w:ascii="Times New Roman" w:hAnsi="Times New Roman" w:cs="Times New Roman"/>
          <w:sz w:val="24"/>
          <w:szCs w:val="24"/>
        </w:rPr>
        <w:t>документи и съобщения между възложителя и участниците в настоящата</w:t>
      </w:r>
      <w:r w:rsidRPr="009C4B11">
        <w:rPr>
          <w:rFonts w:ascii="Times New Roman" w:hAnsi="Times New Roman" w:cs="Times New Roman"/>
          <w:sz w:val="24"/>
          <w:szCs w:val="24"/>
          <w:lang w:val="ru-RU"/>
        </w:rPr>
        <w:t xml:space="preserve"> </w:t>
      </w:r>
      <w:r w:rsidRPr="009C4B11">
        <w:rPr>
          <w:rFonts w:ascii="Times New Roman" w:hAnsi="Times New Roman" w:cs="Times New Roman"/>
          <w:sz w:val="24"/>
          <w:szCs w:val="24"/>
        </w:rPr>
        <w:t xml:space="preserve">обществена поръчка се осъществява чрез </w:t>
      </w:r>
      <w:proofErr w:type="spellStart"/>
      <w:r w:rsidRPr="009C4B11">
        <w:rPr>
          <w:rFonts w:ascii="Times New Roman" w:hAnsi="Times New Roman" w:cs="Times New Roman"/>
          <w:sz w:val="24"/>
          <w:szCs w:val="24"/>
          <w:lang w:val="ru-RU"/>
        </w:rPr>
        <w:t>Централизираната</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автоматизирана</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информационна</w:t>
      </w:r>
      <w:proofErr w:type="spellEnd"/>
      <w:r w:rsidRPr="009C4B11">
        <w:rPr>
          <w:rFonts w:ascii="Times New Roman" w:hAnsi="Times New Roman" w:cs="Times New Roman"/>
          <w:sz w:val="24"/>
          <w:szCs w:val="24"/>
          <w:lang w:val="ru-RU"/>
        </w:rPr>
        <w:t xml:space="preserve"> система „</w:t>
      </w:r>
      <w:proofErr w:type="spellStart"/>
      <w:r w:rsidRPr="009C4B11">
        <w:rPr>
          <w:rFonts w:ascii="Times New Roman" w:hAnsi="Times New Roman" w:cs="Times New Roman"/>
          <w:sz w:val="24"/>
          <w:szCs w:val="24"/>
          <w:lang w:val="ru-RU"/>
        </w:rPr>
        <w:t>Електронни</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обществени</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поръчки</w:t>
      </w:r>
      <w:proofErr w:type="spellEnd"/>
      <w:r w:rsidRPr="009C4B11">
        <w:rPr>
          <w:rFonts w:ascii="Times New Roman" w:hAnsi="Times New Roman" w:cs="Times New Roman"/>
          <w:sz w:val="24"/>
          <w:szCs w:val="24"/>
          <w:lang w:val="ru-RU"/>
        </w:rPr>
        <w:t xml:space="preserve">“ (ЦАИС ЕОП) </w:t>
      </w:r>
      <w:proofErr w:type="spellStart"/>
      <w:r w:rsidRPr="009C4B11">
        <w:rPr>
          <w:rFonts w:ascii="Times New Roman" w:hAnsi="Times New Roman" w:cs="Times New Roman"/>
          <w:sz w:val="24"/>
          <w:szCs w:val="24"/>
          <w:lang w:val="ru-RU"/>
        </w:rPr>
        <w:t>към</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Агенцията</w:t>
      </w:r>
      <w:proofErr w:type="spellEnd"/>
      <w:r w:rsidRPr="009C4B11">
        <w:rPr>
          <w:rFonts w:ascii="Times New Roman" w:hAnsi="Times New Roman" w:cs="Times New Roman"/>
          <w:sz w:val="24"/>
          <w:szCs w:val="24"/>
          <w:lang w:val="ru-RU"/>
        </w:rPr>
        <w:t xml:space="preserve"> по </w:t>
      </w:r>
      <w:proofErr w:type="spellStart"/>
      <w:r w:rsidRPr="009C4B11">
        <w:rPr>
          <w:rFonts w:ascii="Times New Roman" w:hAnsi="Times New Roman" w:cs="Times New Roman"/>
          <w:sz w:val="24"/>
          <w:szCs w:val="24"/>
          <w:lang w:val="ru-RU"/>
        </w:rPr>
        <w:t>обществени</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поръчки</w:t>
      </w:r>
      <w:proofErr w:type="spellEnd"/>
      <w:r w:rsidRPr="009C4B11">
        <w:rPr>
          <w:rFonts w:ascii="Times New Roman" w:hAnsi="Times New Roman" w:cs="Times New Roman"/>
          <w:sz w:val="24"/>
          <w:szCs w:val="24"/>
        </w:rPr>
        <w:t xml:space="preserve"> със следния електронен адрес: </w:t>
      </w:r>
      <w:r w:rsidRPr="009C4B11">
        <w:rPr>
          <w:rFonts w:ascii="Times New Roman" w:hAnsi="Times New Roman" w:cs="Times New Roman"/>
          <w:sz w:val="24"/>
          <w:szCs w:val="24"/>
          <w:u w:val="single"/>
        </w:rPr>
        <w:t>https://app.eop.bg.</w:t>
      </w:r>
      <w:r w:rsidRPr="009C4B11">
        <w:rPr>
          <w:rFonts w:ascii="Times New Roman" w:hAnsi="Times New Roman" w:cs="Times New Roman"/>
          <w:sz w:val="24"/>
          <w:szCs w:val="24"/>
        </w:rPr>
        <w:t xml:space="preserve"> </w:t>
      </w:r>
    </w:p>
    <w:p w14:paraId="10F7AEE3" w14:textId="77777777" w:rsidR="00AC33FB" w:rsidRPr="00483F97" w:rsidRDefault="00AC33FB" w:rsidP="00483F97">
      <w:pPr>
        <w:spacing w:after="0" w:line="240" w:lineRule="auto"/>
        <w:ind w:firstLine="567"/>
        <w:jc w:val="both"/>
        <w:rPr>
          <w:rFonts w:ascii="Times New Roman" w:hAnsi="Times New Roman" w:cs="Times New Roman"/>
          <w:sz w:val="24"/>
          <w:szCs w:val="24"/>
          <w:lang w:val="ru-RU"/>
        </w:rPr>
      </w:pPr>
      <w:r w:rsidRPr="009C4B11">
        <w:rPr>
          <w:rFonts w:ascii="Times New Roman" w:hAnsi="Times New Roman" w:cs="Times New Roman"/>
          <w:sz w:val="24"/>
          <w:szCs w:val="24"/>
        </w:rPr>
        <w:lastRenderedPageBreak/>
        <w:t>Документите и съобщенията се считат за връчени с постъпването им на</w:t>
      </w:r>
      <w:r w:rsidRPr="009C4B11">
        <w:rPr>
          <w:rFonts w:ascii="Times New Roman" w:hAnsi="Times New Roman" w:cs="Times New Roman"/>
          <w:sz w:val="24"/>
          <w:szCs w:val="24"/>
          <w:lang w:val="ru-RU"/>
        </w:rPr>
        <w:t xml:space="preserve"> </w:t>
      </w:r>
      <w:r w:rsidRPr="009C4B11">
        <w:rPr>
          <w:rFonts w:ascii="Times New Roman" w:hAnsi="Times New Roman" w:cs="Times New Roman"/>
          <w:sz w:val="24"/>
          <w:szCs w:val="24"/>
        </w:rPr>
        <w:t>потребителския профил на лицето, определено за контакт по поръчката, което се удостоверява от платформата чрез</w:t>
      </w:r>
      <w:r w:rsidRPr="009C4B11">
        <w:rPr>
          <w:rFonts w:ascii="Times New Roman" w:hAnsi="Times New Roman" w:cs="Times New Roman"/>
          <w:sz w:val="24"/>
          <w:szCs w:val="24"/>
          <w:lang w:val="ru-RU"/>
        </w:rPr>
        <w:t xml:space="preserve"> </w:t>
      </w:r>
      <w:r w:rsidRPr="009C4B11">
        <w:rPr>
          <w:rFonts w:ascii="Times New Roman" w:hAnsi="Times New Roman" w:cs="Times New Roman"/>
          <w:sz w:val="24"/>
          <w:szCs w:val="24"/>
        </w:rPr>
        <w:t>електронен времеви печат. Потребителите на платформата са задължени да следят профилите си в нея за наличието на съобщения и документи.</w:t>
      </w:r>
    </w:p>
    <w:p w14:paraId="1D1CEE50" w14:textId="77777777" w:rsidR="00AC33FB" w:rsidRDefault="00AC33FB" w:rsidP="00546FC7">
      <w:pPr>
        <w:spacing w:after="0" w:line="240" w:lineRule="auto"/>
        <w:ind w:firstLine="567"/>
        <w:jc w:val="both"/>
        <w:rPr>
          <w:rFonts w:ascii="Times New Roman" w:eastAsia="Calibri" w:hAnsi="Times New Roman" w:cs="Times New Roman"/>
          <w:b/>
          <w:sz w:val="24"/>
          <w:szCs w:val="24"/>
        </w:rPr>
      </w:pPr>
    </w:p>
    <w:p w14:paraId="1217D686" w14:textId="77777777" w:rsidR="00546FC7" w:rsidRPr="00165C60" w:rsidRDefault="00546FC7" w:rsidP="00546FC7">
      <w:pPr>
        <w:pStyle w:val="1"/>
        <w:tabs>
          <w:tab w:val="left" w:pos="851"/>
          <w:tab w:val="left" w:pos="993"/>
        </w:tabs>
        <w:spacing w:before="0" w:after="0"/>
        <w:ind w:firstLine="567"/>
        <w:jc w:val="center"/>
        <w:rPr>
          <w:u w:val="single"/>
        </w:rPr>
      </w:pPr>
    </w:p>
    <w:p w14:paraId="7450E0B9" w14:textId="073BC0CD" w:rsidR="00726AA1" w:rsidRPr="003E1B5B" w:rsidRDefault="002E0715" w:rsidP="00546FC7">
      <w:pPr>
        <w:pStyle w:val="1"/>
        <w:tabs>
          <w:tab w:val="left" w:pos="851"/>
          <w:tab w:val="left" w:pos="993"/>
        </w:tabs>
        <w:spacing w:before="0" w:after="0"/>
        <w:ind w:firstLine="567"/>
        <w:jc w:val="center"/>
        <w:rPr>
          <w:u w:val="single"/>
        </w:rPr>
      </w:pPr>
      <w:r w:rsidRPr="003E1B5B">
        <w:rPr>
          <w:u w:val="single"/>
          <w:lang w:val="en-US"/>
        </w:rPr>
        <w:t>V</w:t>
      </w:r>
      <w:r w:rsidRPr="003E1B5B">
        <w:rPr>
          <w:u w:val="single"/>
        </w:rPr>
        <w:t>.</w:t>
      </w:r>
      <w:r w:rsidR="00546FC7" w:rsidRPr="003E1B5B">
        <w:rPr>
          <w:u w:val="single"/>
        </w:rPr>
        <w:t xml:space="preserve"> </w:t>
      </w:r>
      <w:r w:rsidR="00726AA1" w:rsidRPr="003E1B5B">
        <w:rPr>
          <w:u w:val="single"/>
        </w:rPr>
        <w:t>МИНИМАЛНИ ИЗИСКВАНИЯ И ДОКАЗАТЕЛСТВА ЗА ГОДНОСТ (ПРАВОСПОСОБНОСТ) ЗА УПРАЖНЯВАНЕ НА ПРОФЕСИОНАЛНА ДЕЙНОСТ, ИКОНОМИЧЕСКО</w:t>
      </w:r>
      <w:r w:rsidR="00546FC7" w:rsidRPr="003E1B5B">
        <w:rPr>
          <w:u w:val="single"/>
        </w:rPr>
        <w:t xml:space="preserve"> И ФИНАНСОВО</w:t>
      </w:r>
      <w:r w:rsidR="00726AA1" w:rsidRPr="003E1B5B">
        <w:rPr>
          <w:u w:val="single"/>
        </w:rPr>
        <w:t xml:space="preserve"> СЪСТОЯНИЕ</w:t>
      </w:r>
      <w:r w:rsidR="00546FC7" w:rsidRPr="003E1B5B">
        <w:rPr>
          <w:u w:val="single"/>
        </w:rPr>
        <w:t xml:space="preserve">, </w:t>
      </w:r>
      <w:r w:rsidR="00726AA1" w:rsidRPr="003E1B5B">
        <w:rPr>
          <w:u w:val="single"/>
        </w:rPr>
        <w:t>ТЕХНИЧЕСКИ И ПРОФЕСИОНАЛНИ СПОСОБНОСТИ НА УЧАСТНИЦИТЕ В ОБЩЕСТВЕНАТА ПОРЪЧКА:</w:t>
      </w:r>
    </w:p>
    <w:p w14:paraId="5DCA0DA5" w14:textId="77777777" w:rsidR="00726AA1" w:rsidRPr="003E1B5B" w:rsidRDefault="00726AA1" w:rsidP="00726AA1">
      <w:pPr>
        <w:spacing w:after="0" w:line="240" w:lineRule="auto"/>
      </w:pPr>
    </w:p>
    <w:p w14:paraId="2B7A5746" w14:textId="597B23C9" w:rsidR="00726AA1" w:rsidRPr="003E1B5B" w:rsidRDefault="00B62D2B" w:rsidP="00B62D2B">
      <w:pPr>
        <w:tabs>
          <w:tab w:val="left" w:pos="709"/>
        </w:tabs>
        <w:spacing w:after="0" w:line="240" w:lineRule="auto"/>
        <w:ind w:firstLine="567"/>
        <w:jc w:val="both"/>
        <w:rPr>
          <w:rFonts w:ascii="Times New Roman" w:hAnsi="Times New Roman"/>
          <w:b/>
          <w:sz w:val="24"/>
          <w:szCs w:val="24"/>
        </w:rPr>
      </w:pPr>
      <w:r w:rsidRPr="003E1B5B">
        <w:rPr>
          <w:rFonts w:ascii="Times New Roman" w:hAnsi="Times New Roman"/>
          <w:b/>
          <w:sz w:val="24"/>
          <w:szCs w:val="24"/>
        </w:rPr>
        <w:t xml:space="preserve">1. </w:t>
      </w:r>
      <w:r w:rsidR="00726AA1" w:rsidRPr="003E1B5B">
        <w:rPr>
          <w:rFonts w:ascii="Times New Roman" w:hAnsi="Times New Roman"/>
          <w:b/>
          <w:sz w:val="24"/>
          <w:szCs w:val="24"/>
        </w:rPr>
        <w:t xml:space="preserve">Годност (правоспособност) за упражняване на професионална дейност и доказателства: </w:t>
      </w:r>
    </w:p>
    <w:p w14:paraId="0F72D43A" w14:textId="07D73C69" w:rsidR="00726AA1" w:rsidRPr="003E1B5B" w:rsidRDefault="00726AA1" w:rsidP="00B62D2B">
      <w:pPr>
        <w:spacing w:after="0" w:line="240" w:lineRule="auto"/>
        <w:ind w:firstLine="567"/>
        <w:jc w:val="both"/>
        <w:rPr>
          <w:rFonts w:ascii="Times New Roman" w:hAnsi="Times New Roman"/>
          <w:b/>
          <w:sz w:val="24"/>
          <w:szCs w:val="24"/>
        </w:rPr>
      </w:pPr>
      <w:r w:rsidRPr="003E1B5B">
        <w:rPr>
          <w:rFonts w:ascii="Times New Roman" w:hAnsi="Times New Roman"/>
          <w:b/>
          <w:sz w:val="24"/>
          <w:szCs w:val="24"/>
        </w:rPr>
        <w:t>1.1.</w:t>
      </w:r>
      <w:r w:rsidRPr="003E1B5B">
        <w:rPr>
          <w:rFonts w:ascii="Times New Roman" w:hAnsi="Times New Roman"/>
          <w:sz w:val="24"/>
          <w:szCs w:val="24"/>
        </w:rPr>
        <w:t xml:space="preserve"> </w:t>
      </w:r>
      <w:r w:rsidRPr="003E1B5B">
        <w:rPr>
          <w:rFonts w:ascii="Times New Roman" w:hAnsi="Times New Roman"/>
          <w:b/>
          <w:sz w:val="24"/>
          <w:szCs w:val="24"/>
        </w:rPr>
        <w:t xml:space="preserve">Участникът трябва да има регистрация в Централния професионален регистър на строителя (ЦПРС) към </w:t>
      </w:r>
      <w:r w:rsidR="00270692" w:rsidRPr="003E1B5B">
        <w:rPr>
          <w:rFonts w:ascii="Times New Roman" w:hAnsi="Times New Roman"/>
          <w:b/>
          <w:sz w:val="24"/>
          <w:szCs w:val="24"/>
        </w:rPr>
        <w:t>Камара на строителите в България</w:t>
      </w:r>
      <w:r w:rsidRPr="003E1B5B">
        <w:rPr>
          <w:rFonts w:ascii="Times New Roman" w:hAnsi="Times New Roman"/>
          <w:b/>
          <w:sz w:val="24"/>
          <w:szCs w:val="24"/>
        </w:rPr>
        <w:t xml:space="preserve"> за изпълнение на строежи от категорията строеж</w:t>
      </w:r>
      <w:r w:rsidRPr="003E1B5B">
        <w:rPr>
          <w:rFonts w:ascii="Times New Roman" w:hAnsi="Times New Roman"/>
          <w:sz w:val="24"/>
          <w:szCs w:val="24"/>
        </w:rPr>
        <w:t>,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в която попадат обектите, а именно:</w:t>
      </w:r>
      <w:r w:rsidR="00BF3CEB" w:rsidRPr="003E1B5B">
        <w:rPr>
          <w:rFonts w:ascii="Times New Roman" w:hAnsi="Times New Roman"/>
          <w:sz w:val="24"/>
          <w:szCs w:val="24"/>
        </w:rPr>
        <w:t xml:space="preserve"> </w:t>
      </w:r>
      <w:r w:rsidR="00BA5294" w:rsidRPr="003E1B5B">
        <w:rPr>
          <w:rFonts w:ascii="Times New Roman" w:hAnsi="Times New Roman"/>
          <w:b/>
          <w:sz w:val="24"/>
          <w:szCs w:val="24"/>
        </w:rPr>
        <w:t>ІV-та категория</w:t>
      </w:r>
      <w:r w:rsidR="00165C60" w:rsidRPr="003E1B5B">
        <w:rPr>
          <w:rFonts w:ascii="Times New Roman" w:hAnsi="Times New Roman"/>
          <w:b/>
          <w:sz w:val="24"/>
          <w:szCs w:val="24"/>
        </w:rPr>
        <w:t>,</w:t>
      </w:r>
      <w:r w:rsidR="00BA5294" w:rsidRPr="003E1B5B">
        <w:rPr>
          <w:rFonts w:ascii="Times New Roman" w:hAnsi="Times New Roman"/>
          <w:b/>
          <w:sz w:val="24"/>
          <w:szCs w:val="24"/>
        </w:rPr>
        <w:t xml:space="preserve"> съгласно чл. 137 от ЗУТ, НАРЕДБА № 1 от 30 юли 2003 г. за номенклатурата на видовете строежи и Правилник за реда за вписване и водене на ЦПРС.</w:t>
      </w:r>
    </w:p>
    <w:p w14:paraId="43446699" w14:textId="77777777" w:rsidR="00252169" w:rsidRPr="003E1B5B" w:rsidRDefault="00252169" w:rsidP="00252169">
      <w:pPr>
        <w:spacing w:after="0" w:line="240" w:lineRule="auto"/>
        <w:jc w:val="both"/>
        <w:rPr>
          <w:rFonts w:ascii="Times New Roman" w:hAnsi="Times New Roman"/>
          <w:b/>
          <w:sz w:val="24"/>
          <w:szCs w:val="24"/>
        </w:rPr>
      </w:pPr>
    </w:p>
    <w:p w14:paraId="3220D7E5" w14:textId="6EC75722" w:rsidR="00726AA1" w:rsidRPr="009C4B11" w:rsidRDefault="009A3573" w:rsidP="009A3573">
      <w:pPr>
        <w:spacing w:after="0" w:line="240" w:lineRule="auto"/>
        <w:ind w:firstLine="567"/>
        <w:jc w:val="both"/>
        <w:rPr>
          <w:rFonts w:ascii="Times New Roman" w:hAnsi="Times New Roman"/>
          <w:b/>
          <w:sz w:val="24"/>
          <w:szCs w:val="24"/>
        </w:rPr>
      </w:pPr>
      <w:r w:rsidRPr="009C4B11">
        <w:rPr>
          <w:rFonts w:ascii="Times New Roman" w:hAnsi="Times New Roman"/>
          <w:b/>
          <w:sz w:val="24"/>
          <w:szCs w:val="24"/>
        </w:rPr>
        <w:t>Деклариране</w:t>
      </w:r>
      <w:r w:rsidR="00726AA1" w:rsidRPr="009C4B11">
        <w:rPr>
          <w:rFonts w:ascii="Times New Roman" w:hAnsi="Times New Roman"/>
          <w:b/>
          <w:sz w:val="24"/>
          <w:szCs w:val="24"/>
        </w:rPr>
        <w:t xml:space="preserve">: </w:t>
      </w:r>
      <w:r w:rsidR="00726AA1" w:rsidRPr="009C4B11">
        <w:rPr>
          <w:rFonts w:ascii="Times New Roman" w:hAnsi="Times New Roman"/>
          <w:sz w:val="24"/>
          <w:szCs w:val="24"/>
        </w:rPr>
        <w:t>При подаване на офертата, участникът попълва раздел А „Годност”, Част IV „Критерии за подбор” в Единният европейски документ за обществени поръчки (ЕЕДОП).</w:t>
      </w:r>
    </w:p>
    <w:p w14:paraId="31073DA4" w14:textId="17133C35" w:rsidR="00726AA1" w:rsidRPr="009C4B11" w:rsidRDefault="009A3573" w:rsidP="009A3573">
      <w:pPr>
        <w:spacing w:after="0" w:line="240" w:lineRule="auto"/>
        <w:ind w:firstLine="567"/>
        <w:jc w:val="both"/>
        <w:rPr>
          <w:rFonts w:ascii="Times New Roman" w:hAnsi="Times New Roman"/>
          <w:sz w:val="24"/>
          <w:szCs w:val="24"/>
        </w:rPr>
      </w:pPr>
      <w:r w:rsidRPr="009C4B11">
        <w:rPr>
          <w:rFonts w:ascii="Times New Roman" w:hAnsi="Times New Roman" w:cs="Times New Roman"/>
          <w:b/>
          <w:sz w:val="24"/>
          <w:szCs w:val="24"/>
        </w:rPr>
        <w:t xml:space="preserve">Доказване: </w:t>
      </w:r>
      <w:r w:rsidR="00726AA1" w:rsidRPr="009C4B11">
        <w:rPr>
          <w:rFonts w:ascii="Times New Roman" w:hAnsi="Times New Roman" w:cs="Times New Roman"/>
          <w:b/>
          <w:sz w:val="24"/>
          <w:szCs w:val="24"/>
        </w:rPr>
        <w:t>*</w:t>
      </w:r>
      <w:r w:rsidR="00726AA1" w:rsidRPr="009C4B11">
        <w:rPr>
          <w:rFonts w:ascii="Times New Roman" w:hAnsi="Times New Roman"/>
          <w:b/>
          <w:sz w:val="24"/>
          <w:szCs w:val="24"/>
        </w:rPr>
        <w:t>Преди сключване на договор за обществена поръчка</w:t>
      </w:r>
      <w:r w:rsidR="00726AA1" w:rsidRPr="009C4B11">
        <w:rPr>
          <w:rFonts w:ascii="Times New Roman" w:hAnsi="Times New Roman"/>
          <w:sz w:val="24"/>
          <w:szCs w:val="24"/>
        </w:rPr>
        <w:t xml:space="preserve">, Възложителят изисква от участника, определен за изпълнител, доказване на обстоятелството, че същият е вписан в ЦПРС към </w:t>
      </w:r>
      <w:r w:rsidR="00270692" w:rsidRPr="009C4B11">
        <w:rPr>
          <w:rFonts w:ascii="Times New Roman" w:hAnsi="Times New Roman"/>
          <w:sz w:val="24"/>
          <w:szCs w:val="24"/>
        </w:rPr>
        <w:t>Камара на строителите в България</w:t>
      </w:r>
      <w:r w:rsidR="00726AA1" w:rsidRPr="009C4B11">
        <w:rPr>
          <w:rFonts w:ascii="Times New Roman" w:hAnsi="Times New Roman"/>
          <w:sz w:val="24"/>
          <w:szCs w:val="24"/>
        </w:rPr>
        <w:t xml:space="preserve"> за изпълнение на строежи от категорията строеж, в която попада обекта на поръчката, освен ако няма електронен достъп до базите данни – за повече информация: </w:t>
      </w:r>
      <w:hyperlink r:id="rId50" w:history="1">
        <w:r w:rsidR="00726AA1" w:rsidRPr="009C4B11">
          <w:rPr>
            <w:rStyle w:val="a9"/>
            <w:rFonts w:ascii="Times New Roman" w:hAnsi="Times New Roman"/>
            <w:sz w:val="24"/>
            <w:szCs w:val="24"/>
          </w:rPr>
          <w:t>http://register.ksb.bg</w:t>
        </w:r>
      </w:hyperlink>
      <w:r w:rsidR="00726AA1" w:rsidRPr="009C4B11">
        <w:rPr>
          <w:rFonts w:ascii="Times New Roman" w:hAnsi="Times New Roman"/>
          <w:sz w:val="24"/>
          <w:szCs w:val="24"/>
        </w:rPr>
        <w:t>. Възложителят ще изиска, в случай, че участникът, определен за изпълнител е чуждестранно лице, същото да представи валиден еквивалентен документ или декларация или удостоверение, издадени от компетентен орган на държава-членка на ЕС, или на друга държава – страна по Споразумението за ЕИП, доказващи вписването на участника в съответен регистър на тази държава.</w:t>
      </w:r>
    </w:p>
    <w:p w14:paraId="7DD4810F" w14:textId="79B5E5B9" w:rsidR="00726AA1" w:rsidRPr="009C4B11" w:rsidRDefault="00726AA1" w:rsidP="003E1B5B">
      <w:pPr>
        <w:spacing w:after="0" w:line="240" w:lineRule="auto"/>
        <w:ind w:firstLine="567"/>
        <w:jc w:val="both"/>
        <w:rPr>
          <w:rFonts w:ascii="Times New Roman" w:hAnsi="Times New Roman"/>
          <w:sz w:val="24"/>
          <w:szCs w:val="24"/>
        </w:rPr>
      </w:pPr>
      <w:r w:rsidRPr="009C4B11">
        <w:rPr>
          <w:rFonts w:ascii="Times New Roman" w:hAnsi="Times New Roman"/>
          <w:sz w:val="24"/>
          <w:szCs w:val="24"/>
        </w:rPr>
        <w:t>При подаване на оферта, участниците поп</w:t>
      </w:r>
      <w:r w:rsidR="00FA211A" w:rsidRPr="009C4B11">
        <w:rPr>
          <w:rFonts w:ascii="Times New Roman" w:hAnsi="Times New Roman"/>
          <w:sz w:val="24"/>
          <w:szCs w:val="24"/>
        </w:rPr>
        <w:t xml:space="preserve">ълват само съответния раздел в </w:t>
      </w:r>
      <w:r w:rsidRPr="009C4B11">
        <w:rPr>
          <w:rFonts w:ascii="Times New Roman" w:hAnsi="Times New Roman"/>
          <w:sz w:val="24"/>
          <w:szCs w:val="24"/>
        </w:rPr>
        <w:t>ЕЕДОП.</w:t>
      </w:r>
    </w:p>
    <w:p w14:paraId="5C681D66" w14:textId="77777777" w:rsidR="00726AA1" w:rsidRPr="009C4B11" w:rsidRDefault="00726AA1" w:rsidP="00726AA1">
      <w:pPr>
        <w:spacing w:after="0" w:line="240" w:lineRule="auto"/>
        <w:ind w:firstLine="709"/>
        <w:jc w:val="both"/>
        <w:rPr>
          <w:rFonts w:ascii="Times New Roman" w:hAnsi="Times New Roman"/>
          <w:b/>
          <w:sz w:val="24"/>
          <w:szCs w:val="24"/>
        </w:rPr>
      </w:pPr>
    </w:p>
    <w:p w14:paraId="213CC320" w14:textId="47D236C6" w:rsidR="00726AA1" w:rsidRPr="009C4B11" w:rsidRDefault="00726AA1" w:rsidP="00D77A38">
      <w:pPr>
        <w:spacing w:after="0" w:line="240" w:lineRule="auto"/>
        <w:ind w:firstLine="567"/>
        <w:jc w:val="both"/>
        <w:rPr>
          <w:rFonts w:ascii="Times New Roman" w:hAnsi="Times New Roman"/>
          <w:b/>
          <w:sz w:val="24"/>
          <w:szCs w:val="24"/>
        </w:rPr>
      </w:pPr>
      <w:r w:rsidRPr="009C4B11">
        <w:rPr>
          <w:rFonts w:ascii="Times New Roman" w:hAnsi="Times New Roman"/>
          <w:b/>
          <w:sz w:val="24"/>
          <w:szCs w:val="24"/>
        </w:rPr>
        <w:t xml:space="preserve">2. </w:t>
      </w:r>
      <w:r w:rsidR="00D77A38" w:rsidRPr="009C4B11">
        <w:rPr>
          <w:rFonts w:ascii="Times New Roman" w:hAnsi="Times New Roman"/>
          <w:b/>
          <w:sz w:val="24"/>
          <w:szCs w:val="24"/>
        </w:rPr>
        <w:t>И</w:t>
      </w:r>
      <w:r w:rsidRPr="009C4B11">
        <w:rPr>
          <w:rFonts w:ascii="Times New Roman" w:hAnsi="Times New Roman"/>
          <w:b/>
          <w:sz w:val="24"/>
          <w:szCs w:val="24"/>
        </w:rPr>
        <w:t>кономическо и финансово състояние:</w:t>
      </w:r>
    </w:p>
    <w:p w14:paraId="331659C6" w14:textId="47B10014" w:rsidR="00726AA1" w:rsidRPr="009C4B11" w:rsidRDefault="00726AA1" w:rsidP="00D77A38">
      <w:pPr>
        <w:spacing w:after="0" w:line="240" w:lineRule="auto"/>
        <w:ind w:firstLine="567"/>
        <w:contextualSpacing/>
        <w:jc w:val="both"/>
        <w:rPr>
          <w:rFonts w:ascii="Times New Roman" w:eastAsia="Times New Roman" w:hAnsi="Times New Roman"/>
          <w:b/>
          <w:bCs/>
          <w:iCs/>
          <w:sz w:val="24"/>
          <w:szCs w:val="24"/>
        </w:rPr>
      </w:pPr>
      <w:r w:rsidRPr="009C4B11">
        <w:rPr>
          <w:rFonts w:ascii="Times New Roman" w:hAnsi="Times New Roman"/>
          <w:b/>
          <w:sz w:val="24"/>
          <w:szCs w:val="24"/>
        </w:rPr>
        <w:t>2.1.</w:t>
      </w:r>
      <w:r w:rsidRPr="009C4B11">
        <w:rPr>
          <w:rFonts w:ascii="Times New Roman" w:eastAsia="Times New Roman" w:hAnsi="Times New Roman"/>
          <w:bCs/>
          <w:sz w:val="24"/>
          <w:szCs w:val="24"/>
        </w:rPr>
        <w:t xml:space="preserve"> </w:t>
      </w:r>
      <w:r w:rsidRPr="009C4B11">
        <w:rPr>
          <w:rFonts w:ascii="Times New Roman" w:eastAsia="Times New Roman" w:hAnsi="Times New Roman"/>
          <w:b/>
          <w:bCs/>
          <w:sz w:val="24"/>
          <w:szCs w:val="24"/>
        </w:rPr>
        <w:t xml:space="preserve">Участникът трябва да има застраховка „Професионална отговорност“ </w:t>
      </w:r>
      <w:r w:rsidRPr="009C4B11">
        <w:rPr>
          <w:rFonts w:ascii="Times New Roman" w:eastAsia="Times New Roman" w:hAnsi="Times New Roman"/>
          <w:bCs/>
          <w:iCs/>
          <w:sz w:val="24"/>
          <w:szCs w:val="24"/>
        </w:rPr>
        <w:t>на участниците в строителството и проектирането по чл. 171 от ЗУТ, покриваща минималната застрахователна сума за тази категория строеж:</w:t>
      </w:r>
      <w:r w:rsidRPr="009C4B11">
        <w:rPr>
          <w:rFonts w:ascii="Times New Roman" w:eastAsia="Times New Roman" w:hAnsi="Times New Roman"/>
          <w:b/>
          <w:bCs/>
          <w:iCs/>
          <w:sz w:val="24"/>
          <w:szCs w:val="24"/>
        </w:rPr>
        <w:t xml:space="preserve"> </w:t>
      </w:r>
      <w:r w:rsidR="006B5346" w:rsidRPr="009C4B11">
        <w:rPr>
          <w:rFonts w:ascii="Times New Roman" w:eastAsia="SimSun" w:hAnsi="Times New Roman"/>
          <w:b/>
          <w:sz w:val="24"/>
          <w:szCs w:val="24"/>
          <w:lang w:eastAsia="bg-BG"/>
        </w:rPr>
        <w:t>ІV</w:t>
      </w:r>
      <w:r w:rsidRPr="009C4B11">
        <w:rPr>
          <w:rFonts w:ascii="Times New Roman" w:eastAsia="SimSun" w:hAnsi="Times New Roman"/>
          <w:b/>
          <w:sz w:val="24"/>
          <w:szCs w:val="24"/>
          <w:lang w:eastAsia="bg-BG"/>
        </w:rPr>
        <w:t>-</w:t>
      </w:r>
      <w:r w:rsidR="006B5346" w:rsidRPr="009C4B11">
        <w:rPr>
          <w:rFonts w:ascii="Times New Roman" w:eastAsia="SimSun" w:hAnsi="Times New Roman"/>
          <w:b/>
          <w:sz w:val="24"/>
          <w:szCs w:val="24"/>
          <w:lang w:eastAsia="bg-BG"/>
        </w:rPr>
        <w:t>т</w:t>
      </w:r>
      <w:r w:rsidRPr="009C4B11">
        <w:rPr>
          <w:rFonts w:ascii="Times New Roman" w:eastAsia="SimSun" w:hAnsi="Times New Roman"/>
          <w:b/>
          <w:sz w:val="24"/>
          <w:szCs w:val="24"/>
          <w:lang w:eastAsia="bg-BG"/>
        </w:rPr>
        <w:t>а категория</w:t>
      </w:r>
      <w:r w:rsidRPr="009C4B11">
        <w:rPr>
          <w:rFonts w:ascii="Times New Roman" w:eastAsia="SimSun" w:hAnsi="Times New Roman"/>
          <w:sz w:val="24"/>
          <w:szCs w:val="24"/>
          <w:lang w:eastAsia="bg-BG"/>
        </w:rPr>
        <w:t xml:space="preserve"> </w:t>
      </w:r>
      <w:r w:rsidR="006B5346" w:rsidRPr="009C4B11">
        <w:rPr>
          <w:rFonts w:ascii="Times New Roman" w:hAnsi="Times New Roman"/>
          <w:sz w:val="24"/>
          <w:szCs w:val="24"/>
        </w:rPr>
        <w:t>от ЗУТ, чл. 8 ал.</w:t>
      </w:r>
      <w:r w:rsidR="003E1B5B" w:rsidRPr="009C4B11">
        <w:rPr>
          <w:rFonts w:ascii="Times New Roman" w:hAnsi="Times New Roman"/>
          <w:sz w:val="24"/>
          <w:szCs w:val="24"/>
        </w:rPr>
        <w:t xml:space="preserve"> </w:t>
      </w:r>
      <w:r w:rsidR="006B5346" w:rsidRPr="009C4B11">
        <w:rPr>
          <w:rFonts w:ascii="Times New Roman" w:hAnsi="Times New Roman"/>
          <w:sz w:val="24"/>
          <w:szCs w:val="24"/>
        </w:rPr>
        <w:t>6 от НАРЕДБА № 1 от 30 юли 2003 г. за номенклатурата на видовете строежи</w:t>
      </w:r>
      <w:r w:rsidR="006B5346" w:rsidRPr="009C4B11">
        <w:rPr>
          <w:rFonts w:ascii="Times New Roman" w:hAnsi="Times New Roman"/>
          <w:b/>
          <w:sz w:val="24"/>
          <w:szCs w:val="24"/>
        </w:rPr>
        <w:t xml:space="preserve"> </w:t>
      </w:r>
      <w:r w:rsidRPr="009C4B11">
        <w:rPr>
          <w:rFonts w:ascii="Times New Roman" w:hAnsi="Times New Roman"/>
          <w:sz w:val="24"/>
          <w:szCs w:val="24"/>
        </w:rPr>
        <w:t>и чл. 5 ал. 6 т. 1.</w:t>
      </w:r>
      <w:r w:rsidR="00BF3CEB" w:rsidRPr="009C4B11">
        <w:rPr>
          <w:rFonts w:ascii="Times New Roman" w:hAnsi="Times New Roman"/>
          <w:sz w:val="24"/>
          <w:szCs w:val="24"/>
        </w:rPr>
        <w:t>4</w:t>
      </w:r>
      <w:r w:rsidRPr="009C4B11">
        <w:rPr>
          <w:rFonts w:ascii="Times New Roman" w:hAnsi="Times New Roman"/>
          <w:sz w:val="24"/>
          <w:szCs w:val="24"/>
        </w:rPr>
        <w:t>.</w:t>
      </w:r>
      <w:r w:rsidR="00BF3CEB" w:rsidRPr="009C4B11">
        <w:rPr>
          <w:rFonts w:ascii="Times New Roman" w:hAnsi="Times New Roman"/>
          <w:sz w:val="24"/>
          <w:szCs w:val="24"/>
        </w:rPr>
        <w:t>4</w:t>
      </w:r>
      <w:r w:rsidRPr="009C4B11">
        <w:rPr>
          <w:rFonts w:ascii="Times New Roman" w:hAnsi="Times New Roman"/>
          <w:sz w:val="24"/>
          <w:szCs w:val="24"/>
        </w:rPr>
        <w:t xml:space="preserve"> от Правилник за реда за вписване и водене на ЦПРС</w:t>
      </w:r>
      <w:r w:rsidRPr="009C4B11">
        <w:rPr>
          <w:rFonts w:ascii="Times New Roman" w:eastAsia="SimSun" w:hAnsi="Times New Roman"/>
          <w:sz w:val="24"/>
          <w:szCs w:val="24"/>
          <w:lang w:eastAsia="bg-BG"/>
        </w:rPr>
        <w:t>),</w:t>
      </w:r>
      <w:r w:rsidRPr="009C4B11">
        <w:rPr>
          <w:rFonts w:ascii="Times New Roman" w:eastAsia="SimSun" w:hAnsi="Times New Roman"/>
          <w:b/>
          <w:sz w:val="24"/>
          <w:szCs w:val="24"/>
          <w:lang w:eastAsia="bg-BG"/>
        </w:rPr>
        <w:t xml:space="preserve"> </w:t>
      </w:r>
      <w:r w:rsidRPr="009C4B11">
        <w:rPr>
          <w:rFonts w:ascii="Times New Roman" w:eastAsia="SimSun" w:hAnsi="Times New Roman"/>
          <w:sz w:val="24"/>
          <w:szCs w:val="24"/>
          <w:lang w:eastAsia="bg-BG"/>
        </w:rPr>
        <w:t>а за чуждестранни лица</w:t>
      </w:r>
      <w:r w:rsidRPr="009C4B11">
        <w:rPr>
          <w:rFonts w:ascii="Times New Roman" w:eastAsia="SimSun" w:hAnsi="Times New Roman"/>
          <w:b/>
          <w:sz w:val="24"/>
          <w:szCs w:val="24"/>
          <w:lang w:eastAsia="bg-BG"/>
        </w:rPr>
        <w:t xml:space="preserve"> </w:t>
      </w:r>
      <w:r w:rsidRPr="009C4B11">
        <w:rPr>
          <w:rFonts w:ascii="Times New Roman" w:eastAsia="SimSun" w:hAnsi="Times New Roman"/>
          <w:sz w:val="24"/>
          <w:szCs w:val="24"/>
          <w:lang w:eastAsia="bg-BG"/>
        </w:rPr>
        <w:t xml:space="preserve">– в аналогични регистри съгласно законодателството на държавата членка в която са установени, </w:t>
      </w:r>
      <w:r w:rsidRPr="009C4B11">
        <w:rPr>
          <w:rFonts w:ascii="Times New Roman" w:eastAsia="Times New Roman" w:hAnsi="Times New Roman"/>
          <w:bCs/>
          <w:iCs/>
          <w:sz w:val="24"/>
          <w:szCs w:val="24"/>
        </w:rPr>
        <w:t>съгласно</w:t>
      </w:r>
      <w:r w:rsidRPr="009C4B11">
        <w:rPr>
          <w:rFonts w:ascii="Times New Roman" w:hAnsi="Times New Roman"/>
          <w:bCs/>
          <w:sz w:val="24"/>
          <w:szCs w:val="24"/>
        </w:rPr>
        <w:t xml:space="preserve"> Наредба за условията и реда за задължително застраховане в проектирането и строителството</w:t>
      </w:r>
      <w:r w:rsidRPr="009C4B11">
        <w:rPr>
          <w:rFonts w:ascii="Times New Roman" w:hAnsi="Times New Roman"/>
          <w:sz w:val="24"/>
          <w:szCs w:val="24"/>
        </w:rPr>
        <w:t>,</w:t>
      </w:r>
      <w:r w:rsidRPr="009C4B11">
        <w:rPr>
          <w:rFonts w:ascii="Times New Roman" w:eastAsia="Times New Roman" w:hAnsi="Times New Roman"/>
          <w:bCs/>
          <w:iCs/>
          <w:sz w:val="24"/>
          <w:szCs w:val="24"/>
        </w:rPr>
        <w:t xml:space="preserve"> или съответен валиден аналогичен документ.</w:t>
      </w:r>
    </w:p>
    <w:p w14:paraId="7B7ECEC7" w14:textId="626F71D2" w:rsidR="00726AA1" w:rsidRPr="009C4B11" w:rsidRDefault="00D77A38" w:rsidP="00D77A38">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 xml:space="preserve">Деклариране: </w:t>
      </w:r>
      <w:r w:rsidR="00726AA1" w:rsidRPr="009C4B11">
        <w:rPr>
          <w:rFonts w:ascii="Times New Roman" w:hAnsi="Times New Roman"/>
          <w:sz w:val="24"/>
          <w:szCs w:val="24"/>
        </w:rPr>
        <w:t xml:space="preserve">При подаване на оферта участниците попълват раздел Б в </w:t>
      </w:r>
      <w:r w:rsidR="003B18BA" w:rsidRPr="009C4B11">
        <w:rPr>
          <w:rFonts w:ascii="Times New Roman" w:hAnsi="Times New Roman"/>
          <w:sz w:val="24"/>
          <w:szCs w:val="24"/>
        </w:rPr>
        <w:t xml:space="preserve">Част IV: Критерии за подбор от </w:t>
      </w:r>
      <w:r w:rsidR="00726AA1" w:rsidRPr="009C4B11">
        <w:rPr>
          <w:rFonts w:ascii="Times New Roman" w:hAnsi="Times New Roman"/>
          <w:sz w:val="24"/>
          <w:szCs w:val="24"/>
        </w:rPr>
        <w:t>ЕЕДОП.</w:t>
      </w:r>
    </w:p>
    <w:p w14:paraId="4ACF9DEE" w14:textId="682E131F" w:rsidR="00726AA1" w:rsidRPr="009C4B11" w:rsidRDefault="00D77A38" w:rsidP="00D77A38">
      <w:pPr>
        <w:spacing w:after="0" w:line="240" w:lineRule="auto"/>
        <w:ind w:firstLine="567"/>
        <w:jc w:val="both"/>
        <w:rPr>
          <w:rFonts w:ascii="Times New Roman" w:hAnsi="Times New Roman"/>
          <w:sz w:val="24"/>
          <w:szCs w:val="24"/>
        </w:rPr>
      </w:pPr>
      <w:r w:rsidRPr="009C4B11">
        <w:rPr>
          <w:rFonts w:ascii="Times New Roman" w:hAnsi="Times New Roman" w:cs="Times New Roman"/>
          <w:b/>
          <w:sz w:val="24"/>
          <w:szCs w:val="24"/>
        </w:rPr>
        <w:t xml:space="preserve">Доказване: </w:t>
      </w:r>
      <w:r w:rsidR="00726AA1" w:rsidRPr="009C4B11">
        <w:rPr>
          <w:rFonts w:ascii="Sitka Text" w:hAnsi="Sitka Text"/>
          <w:b/>
          <w:sz w:val="24"/>
          <w:szCs w:val="24"/>
        </w:rPr>
        <w:t>*</w:t>
      </w:r>
      <w:r w:rsidR="00726AA1" w:rsidRPr="009C4B11">
        <w:rPr>
          <w:rFonts w:ascii="Times New Roman" w:hAnsi="Times New Roman"/>
          <w:b/>
          <w:sz w:val="24"/>
          <w:szCs w:val="24"/>
        </w:rPr>
        <w:t>Преди сключване на договор за обществена поръчка, Възложителят изисква от участника</w:t>
      </w:r>
      <w:r w:rsidR="00726AA1" w:rsidRPr="009C4B11">
        <w:rPr>
          <w:rFonts w:ascii="Times New Roman" w:hAnsi="Times New Roman"/>
          <w:sz w:val="24"/>
          <w:szCs w:val="24"/>
        </w:rPr>
        <w:t xml:space="preserve">, определен за изпълнител, да представи документи по чл. 62, ал. 1, т. 2 от </w:t>
      </w:r>
      <w:r w:rsidR="00726AA1" w:rsidRPr="009C4B11">
        <w:rPr>
          <w:rFonts w:ascii="Times New Roman" w:hAnsi="Times New Roman"/>
          <w:sz w:val="24"/>
          <w:szCs w:val="24"/>
        </w:rPr>
        <w:lastRenderedPageBreak/>
        <w:t>ЗОП – 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19EA9432" w14:textId="77777777" w:rsidR="00726AA1" w:rsidRPr="009C4B11" w:rsidRDefault="00726AA1" w:rsidP="003E1B5B">
      <w:pPr>
        <w:spacing w:after="0" w:line="240" w:lineRule="auto"/>
        <w:ind w:firstLine="567"/>
        <w:jc w:val="both"/>
        <w:rPr>
          <w:rFonts w:ascii="Times New Roman" w:hAnsi="Times New Roman"/>
          <w:sz w:val="24"/>
          <w:szCs w:val="24"/>
        </w:rPr>
      </w:pPr>
      <w:r w:rsidRPr="009C4B11">
        <w:rPr>
          <w:rFonts w:ascii="Times New Roman" w:hAnsi="Times New Roman"/>
          <w:sz w:val="24"/>
          <w:szCs w:val="24"/>
        </w:rPr>
        <w:t>При подаване на оферта участниците, попълват само съответния раздел в ЕЕДОП.</w:t>
      </w:r>
    </w:p>
    <w:p w14:paraId="574408BF" w14:textId="77777777" w:rsidR="00726AA1" w:rsidRPr="009C4B11" w:rsidRDefault="00726AA1" w:rsidP="009B27C6">
      <w:pPr>
        <w:spacing w:after="0" w:line="240" w:lineRule="auto"/>
        <w:jc w:val="both"/>
        <w:rPr>
          <w:rFonts w:ascii="Times New Roman" w:hAnsi="Times New Roman"/>
          <w:sz w:val="24"/>
          <w:szCs w:val="24"/>
        </w:rPr>
      </w:pPr>
    </w:p>
    <w:p w14:paraId="68106545" w14:textId="6EBA5214" w:rsidR="00726AA1" w:rsidRPr="009C4B11" w:rsidRDefault="00726AA1" w:rsidP="00D77A38">
      <w:pPr>
        <w:spacing w:after="0" w:line="240" w:lineRule="auto"/>
        <w:ind w:firstLine="567"/>
        <w:jc w:val="both"/>
        <w:rPr>
          <w:rFonts w:ascii="Times New Roman" w:hAnsi="Times New Roman"/>
          <w:b/>
          <w:sz w:val="24"/>
          <w:szCs w:val="24"/>
        </w:rPr>
      </w:pPr>
      <w:r w:rsidRPr="009C4B11">
        <w:rPr>
          <w:rFonts w:ascii="Times New Roman" w:hAnsi="Times New Roman"/>
          <w:b/>
          <w:sz w:val="24"/>
          <w:szCs w:val="24"/>
        </w:rPr>
        <w:t>3</w:t>
      </w:r>
      <w:r w:rsidR="00D77A38" w:rsidRPr="009C4B11">
        <w:rPr>
          <w:rFonts w:ascii="Times New Roman" w:hAnsi="Times New Roman"/>
          <w:b/>
          <w:sz w:val="24"/>
          <w:szCs w:val="24"/>
        </w:rPr>
        <w:t>.</w:t>
      </w:r>
      <w:r w:rsidRPr="009C4B11">
        <w:rPr>
          <w:rFonts w:ascii="Times New Roman" w:hAnsi="Times New Roman"/>
          <w:b/>
          <w:sz w:val="24"/>
          <w:szCs w:val="24"/>
        </w:rPr>
        <w:t xml:space="preserve"> </w:t>
      </w:r>
      <w:r w:rsidR="00D77A38" w:rsidRPr="009C4B11">
        <w:rPr>
          <w:rFonts w:ascii="Times New Roman" w:hAnsi="Times New Roman"/>
          <w:b/>
          <w:sz w:val="24"/>
          <w:szCs w:val="24"/>
        </w:rPr>
        <w:t>Т</w:t>
      </w:r>
      <w:r w:rsidRPr="009C4B11">
        <w:rPr>
          <w:rFonts w:ascii="Times New Roman" w:hAnsi="Times New Roman"/>
          <w:b/>
          <w:sz w:val="24"/>
          <w:szCs w:val="24"/>
        </w:rPr>
        <w:t>ехнически и професионални способности:</w:t>
      </w:r>
    </w:p>
    <w:p w14:paraId="2D978703" w14:textId="110F657A" w:rsidR="00726AA1" w:rsidRPr="009C4B11" w:rsidRDefault="003E1B5B" w:rsidP="003E1B5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 xml:space="preserve">3.1. </w:t>
      </w:r>
      <w:r w:rsidR="00726AA1" w:rsidRPr="009C4B11">
        <w:rPr>
          <w:rFonts w:ascii="Times New Roman" w:hAnsi="Times New Roman"/>
          <w:b/>
          <w:sz w:val="24"/>
          <w:szCs w:val="24"/>
        </w:rPr>
        <w:t xml:space="preserve">Изпълнение на СМР </w:t>
      </w:r>
      <w:r w:rsidR="00A15244" w:rsidRPr="009C4B11">
        <w:rPr>
          <w:rFonts w:ascii="Times New Roman" w:hAnsi="Times New Roman"/>
          <w:sz w:val="24"/>
          <w:szCs w:val="24"/>
        </w:rPr>
        <w:t>(строителство</w:t>
      </w:r>
      <w:r w:rsidR="00726AA1" w:rsidRPr="009C4B11">
        <w:rPr>
          <w:rFonts w:ascii="Times New Roman" w:hAnsi="Times New Roman"/>
          <w:sz w:val="24"/>
          <w:szCs w:val="24"/>
        </w:rPr>
        <w:t xml:space="preserve"> и изпълнение на строеж), идентично или сходно с предмета на настоящата обществена поръчка, изпълнено през последните 5 (пет) години, считано от датата на подаване на офертата.</w:t>
      </w:r>
    </w:p>
    <w:p w14:paraId="292352FC" w14:textId="77777777" w:rsidR="0060138A" w:rsidRPr="009C4B11" w:rsidRDefault="00726AA1" w:rsidP="003E1B5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Под „дейности с предмет и обем, идентични или сходни с тези на поръчката“ следва да се разбира:</w:t>
      </w:r>
      <w:r w:rsidR="0060138A" w:rsidRPr="009C4B11">
        <w:rPr>
          <w:rFonts w:ascii="Times New Roman" w:hAnsi="Times New Roman"/>
          <w:sz w:val="24"/>
          <w:szCs w:val="24"/>
        </w:rPr>
        <w:t xml:space="preserve"> изпълнение на реставрационни и </w:t>
      </w:r>
      <w:proofErr w:type="spellStart"/>
      <w:r w:rsidR="0060138A" w:rsidRPr="009C4B11">
        <w:rPr>
          <w:rFonts w:ascii="Times New Roman" w:hAnsi="Times New Roman"/>
          <w:sz w:val="24"/>
          <w:szCs w:val="24"/>
        </w:rPr>
        <w:t>консервационни</w:t>
      </w:r>
      <w:proofErr w:type="spellEnd"/>
      <w:r w:rsidR="0060138A" w:rsidRPr="009C4B11">
        <w:rPr>
          <w:rFonts w:ascii="Times New Roman" w:hAnsi="Times New Roman"/>
          <w:sz w:val="24"/>
          <w:szCs w:val="24"/>
        </w:rPr>
        <w:t xml:space="preserve"> дейности по сгради недвижима културна ценност.</w:t>
      </w:r>
    </w:p>
    <w:p w14:paraId="4B335FAB" w14:textId="77777777" w:rsidR="00D9126D" w:rsidRPr="009C4B11" w:rsidRDefault="00D9126D" w:rsidP="00D9126D">
      <w:pPr>
        <w:spacing w:after="0" w:line="240" w:lineRule="auto"/>
        <w:jc w:val="both"/>
        <w:rPr>
          <w:rFonts w:ascii="Times New Roman" w:hAnsi="Times New Roman"/>
          <w:b/>
          <w:sz w:val="24"/>
          <w:szCs w:val="24"/>
        </w:rPr>
      </w:pPr>
    </w:p>
    <w:p w14:paraId="0CE9FFF6" w14:textId="7122F1CD" w:rsidR="00D9126D" w:rsidRPr="009C4B11" w:rsidRDefault="003E1B5B" w:rsidP="003E1B5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Деклариране</w:t>
      </w:r>
      <w:r w:rsidR="00726AA1" w:rsidRPr="009C4B11">
        <w:rPr>
          <w:rFonts w:ascii="Times New Roman" w:hAnsi="Times New Roman"/>
          <w:b/>
          <w:sz w:val="24"/>
          <w:szCs w:val="24"/>
        </w:rPr>
        <w:t>:</w:t>
      </w:r>
      <w:r w:rsidR="00726AA1" w:rsidRPr="009C4B11">
        <w:rPr>
          <w:rFonts w:ascii="Times New Roman" w:hAnsi="Times New Roman"/>
          <w:sz w:val="24"/>
          <w:szCs w:val="24"/>
        </w:rPr>
        <w:t xml:space="preserve"> При подаване на офертата, участникът попълва съответното поле от раздел В: Технически и професионални способности в Част IV: „Критерии за подбор“ ЕЕДОП.</w:t>
      </w:r>
    </w:p>
    <w:p w14:paraId="7DD853A5" w14:textId="3FAB4CEF" w:rsidR="00726AA1" w:rsidRPr="009C4B11" w:rsidRDefault="003E1B5B" w:rsidP="003E1B5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 xml:space="preserve">Доказване: </w:t>
      </w:r>
      <w:r w:rsidR="00726AA1" w:rsidRPr="009C4B11">
        <w:rPr>
          <w:rFonts w:ascii="Times New Roman" w:hAnsi="Times New Roman"/>
          <w:b/>
          <w:sz w:val="24"/>
          <w:szCs w:val="24"/>
        </w:rPr>
        <w:t>Преди сключване на договор за обществена поръчка, Възложителят изисква от участника, определен за изпълнител:</w:t>
      </w:r>
    </w:p>
    <w:p w14:paraId="6F0DE483" w14:textId="77777777" w:rsidR="00726AA1" w:rsidRPr="009C4B11" w:rsidRDefault="00726AA1" w:rsidP="00D9126D">
      <w:pPr>
        <w:spacing w:after="0" w:line="240" w:lineRule="auto"/>
        <w:jc w:val="both"/>
        <w:rPr>
          <w:rFonts w:ascii="Times New Roman" w:hAnsi="Times New Roman"/>
          <w:sz w:val="24"/>
          <w:szCs w:val="24"/>
        </w:rPr>
      </w:pPr>
      <w:r w:rsidRPr="009C4B11">
        <w:rPr>
          <w:rFonts w:ascii="Times New Roman" w:hAnsi="Times New Roman"/>
          <w:b/>
          <w:sz w:val="24"/>
          <w:szCs w:val="24"/>
        </w:rPr>
        <w:t>- Списък на строителството</w:t>
      </w:r>
      <w:r w:rsidRPr="009C4B11">
        <w:rPr>
          <w:rFonts w:ascii="Times New Roman" w:hAnsi="Times New Roman"/>
          <w:sz w:val="24"/>
          <w:szCs w:val="24"/>
        </w:rPr>
        <w:t>,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14:paraId="0304744C" w14:textId="77777777" w:rsidR="00A335EC" w:rsidRPr="009C4B11" w:rsidRDefault="00726AA1" w:rsidP="003E1B5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*При подаване на оферта участниците, попълват само съответния раздел в ЕЕДОП.</w:t>
      </w:r>
      <w:r w:rsidR="00A335EC" w:rsidRPr="009C4B11">
        <w:rPr>
          <w:rFonts w:ascii="Times New Roman" w:hAnsi="Times New Roman"/>
          <w:sz w:val="24"/>
          <w:szCs w:val="24"/>
        </w:rPr>
        <w:t xml:space="preserve"> </w:t>
      </w:r>
    </w:p>
    <w:p w14:paraId="5CEE4114" w14:textId="77777777" w:rsidR="00726AA1" w:rsidRPr="009C4B11" w:rsidRDefault="00726AA1" w:rsidP="003E1B5B">
      <w:pPr>
        <w:spacing w:after="0" w:line="240" w:lineRule="auto"/>
        <w:ind w:firstLine="567"/>
        <w:jc w:val="both"/>
        <w:rPr>
          <w:rFonts w:ascii="Times New Roman" w:hAnsi="Times New Roman"/>
          <w:b/>
          <w:i/>
          <w:sz w:val="24"/>
          <w:szCs w:val="24"/>
          <w:u w:val="single"/>
        </w:rPr>
      </w:pPr>
      <w:r w:rsidRPr="009C4B11">
        <w:rPr>
          <w:rFonts w:ascii="Times New Roman" w:hAnsi="Times New Roman"/>
          <w:sz w:val="24"/>
          <w:szCs w:val="24"/>
        </w:rPr>
        <w:t>*</w:t>
      </w:r>
      <w:r w:rsidRPr="009C4B11">
        <w:rPr>
          <w:rFonts w:ascii="Times New Roman" w:hAnsi="Times New Roman"/>
          <w:b/>
          <w:i/>
          <w:sz w:val="24"/>
          <w:szCs w:val="24"/>
        </w:rPr>
        <w:t xml:space="preserve">Забележка: Строителството се счита за изпълнено, когато за обекта има съставен и подписан Констативен акт обр. 15 или Протокол обр. 16 или друг документ за предаване и приемане на строежа от Възложителя! </w:t>
      </w:r>
      <w:r w:rsidRPr="009C4B11">
        <w:rPr>
          <w:rFonts w:ascii="Times New Roman" w:hAnsi="Times New Roman"/>
          <w:b/>
          <w:i/>
          <w:sz w:val="24"/>
          <w:szCs w:val="24"/>
          <w:u w:val="single"/>
        </w:rPr>
        <w:t>В Част IV: Критерии за подбор, Раздел В: Технически и професионални способности, поле 1 от ЕЕДОП, участникът следва да посочи информация относно № и дата на документа!</w:t>
      </w:r>
    </w:p>
    <w:p w14:paraId="3B438252" w14:textId="77777777" w:rsidR="00A335EC" w:rsidRPr="009C4B11" w:rsidRDefault="00A335EC" w:rsidP="00A335EC">
      <w:pPr>
        <w:spacing w:after="0" w:line="240" w:lineRule="auto"/>
        <w:jc w:val="both"/>
        <w:rPr>
          <w:rFonts w:ascii="Times New Roman" w:hAnsi="Times New Roman"/>
          <w:b/>
          <w:sz w:val="24"/>
          <w:szCs w:val="24"/>
        </w:rPr>
      </w:pPr>
    </w:p>
    <w:p w14:paraId="27EB5D68" w14:textId="1A3B9AD5" w:rsidR="00A335EC" w:rsidRPr="009C4B11" w:rsidRDefault="00A335EC" w:rsidP="003E1B5B">
      <w:pPr>
        <w:spacing w:after="0" w:line="240" w:lineRule="auto"/>
        <w:ind w:firstLine="567"/>
        <w:jc w:val="both"/>
        <w:rPr>
          <w:rFonts w:ascii="Times New Roman" w:hAnsi="Times New Roman"/>
          <w:b/>
          <w:sz w:val="24"/>
          <w:szCs w:val="24"/>
        </w:rPr>
      </w:pPr>
      <w:r w:rsidRPr="009C4B11">
        <w:rPr>
          <w:rFonts w:ascii="Times New Roman" w:hAnsi="Times New Roman"/>
          <w:b/>
          <w:sz w:val="24"/>
          <w:szCs w:val="24"/>
        </w:rPr>
        <w:t>Изискванията по за технически и професионални способности могат да се докажат от у</w:t>
      </w:r>
      <w:r w:rsidR="00261EEB" w:rsidRPr="009C4B11">
        <w:rPr>
          <w:rFonts w:ascii="Times New Roman" w:hAnsi="Times New Roman"/>
          <w:b/>
          <w:sz w:val="24"/>
          <w:szCs w:val="24"/>
        </w:rPr>
        <w:t>частника и чрез изпълнение на ин</w:t>
      </w:r>
      <w:r w:rsidRPr="009C4B11">
        <w:rPr>
          <w:rFonts w:ascii="Times New Roman" w:hAnsi="Times New Roman"/>
          <w:b/>
          <w:sz w:val="24"/>
          <w:szCs w:val="24"/>
        </w:rPr>
        <w:t>женеринг (строителство) на обект – недвижима културна ценност</w:t>
      </w:r>
      <w:r w:rsidR="00717E21" w:rsidRPr="009C4B11">
        <w:rPr>
          <w:rFonts w:ascii="Times New Roman" w:hAnsi="Times New Roman"/>
          <w:b/>
          <w:sz w:val="24"/>
          <w:szCs w:val="24"/>
        </w:rPr>
        <w:t>.</w:t>
      </w:r>
    </w:p>
    <w:p w14:paraId="0B6B1B8D" w14:textId="77777777" w:rsidR="00A335EC" w:rsidRPr="009C4B11" w:rsidRDefault="00A335EC" w:rsidP="00A335EC">
      <w:pPr>
        <w:spacing w:after="0" w:line="240" w:lineRule="auto"/>
        <w:jc w:val="both"/>
        <w:rPr>
          <w:rFonts w:ascii="Times New Roman" w:hAnsi="Times New Roman"/>
          <w:b/>
          <w:i/>
          <w:sz w:val="24"/>
          <w:szCs w:val="24"/>
          <w:u w:val="single"/>
        </w:rPr>
      </w:pPr>
    </w:p>
    <w:p w14:paraId="5139372D" w14:textId="66F43789" w:rsidR="00B20F5B" w:rsidRPr="009C4B11" w:rsidRDefault="00B20F5B" w:rsidP="003B60E1">
      <w:pPr>
        <w:spacing w:after="0" w:line="240" w:lineRule="auto"/>
        <w:ind w:firstLine="567"/>
        <w:jc w:val="both"/>
        <w:rPr>
          <w:rFonts w:ascii="Times New Roman" w:hAnsi="Times New Roman"/>
          <w:b/>
          <w:sz w:val="24"/>
          <w:szCs w:val="24"/>
        </w:rPr>
      </w:pPr>
      <w:r w:rsidRPr="009C4B11">
        <w:rPr>
          <w:rFonts w:ascii="Times New Roman" w:hAnsi="Times New Roman"/>
          <w:b/>
          <w:sz w:val="24"/>
          <w:szCs w:val="24"/>
        </w:rPr>
        <w:t>3.2 Участникът трябва да разполага с екип от</w:t>
      </w:r>
      <w:r w:rsidR="00E31A8A" w:rsidRPr="009C4B11">
        <w:rPr>
          <w:rFonts w:ascii="Times New Roman" w:hAnsi="Times New Roman"/>
          <w:b/>
          <w:sz w:val="24"/>
          <w:szCs w:val="24"/>
        </w:rPr>
        <w:t xml:space="preserve"> минимум</w:t>
      </w:r>
      <w:r w:rsidRPr="009C4B11">
        <w:rPr>
          <w:rFonts w:ascii="Times New Roman" w:hAnsi="Times New Roman"/>
          <w:b/>
          <w:sz w:val="24"/>
          <w:szCs w:val="24"/>
        </w:rPr>
        <w:t xml:space="preserve"> експерти, които да отговарят за изпълнението на поръчката със следната професионална компетентност:</w:t>
      </w:r>
    </w:p>
    <w:p w14:paraId="1B068F25" w14:textId="49B22EE6" w:rsidR="00B20F5B" w:rsidRPr="009C4B11" w:rsidRDefault="003B60E1" w:rsidP="003B60E1">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 xml:space="preserve">- </w:t>
      </w:r>
      <w:r w:rsidR="00B20F5B" w:rsidRPr="009C4B11">
        <w:rPr>
          <w:rFonts w:ascii="Times New Roman" w:hAnsi="Times New Roman"/>
          <w:b/>
          <w:sz w:val="24"/>
          <w:szCs w:val="24"/>
        </w:rPr>
        <w:t xml:space="preserve">Технически ръководител </w:t>
      </w:r>
      <w:r w:rsidR="00B20F5B" w:rsidRPr="009C4B11">
        <w:rPr>
          <w:rFonts w:ascii="Times New Roman" w:hAnsi="Times New Roman"/>
          <w:sz w:val="24"/>
          <w:szCs w:val="24"/>
        </w:rPr>
        <w:t>- експерт с професионална квалификация, отговаряща на изискванията на чл. 163а, ал.</w:t>
      </w:r>
      <w:r w:rsidRPr="009C4B11">
        <w:rPr>
          <w:rFonts w:ascii="Times New Roman" w:hAnsi="Times New Roman"/>
          <w:sz w:val="24"/>
          <w:szCs w:val="24"/>
        </w:rPr>
        <w:t xml:space="preserve"> </w:t>
      </w:r>
      <w:r w:rsidR="00B20F5B" w:rsidRPr="009C4B11">
        <w:rPr>
          <w:rFonts w:ascii="Times New Roman" w:hAnsi="Times New Roman"/>
          <w:sz w:val="24"/>
          <w:szCs w:val="24"/>
        </w:rPr>
        <w:t>2 и 4 от ЗУТ  или еквивалентна (в случай, че образованието е придобито в друга държава).</w:t>
      </w:r>
    </w:p>
    <w:p w14:paraId="51755C87" w14:textId="6804F349" w:rsidR="00B20F5B" w:rsidRPr="009C4B11" w:rsidRDefault="00B20F5B" w:rsidP="00BA623A">
      <w:pPr>
        <w:spacing w:after="0" w:line="240" w:lineRule="auto"/>
        <w:ind w:firstLine="567"/>
        <w:jc w:val="both"/>
        <w:rPr>
          <w:rFonts w:ascii="Times New Roman" w:eastAsia="Times New Roman" w:hAnsi="Times New Roman"/>
          <w:sz w:val="24"/>
          <w:szCs w:val="24"/>
          <w:lang w:eastAsia="ar-SA"/>
        </w:rPr>
      </w:pPr>
      <w:r w:rsidRPr="009C4B11">
        <w:rPr>
          <w:rFonts w:ascii="Times New Roman" w:hAnsi="Times New Roman"/>
          <w:sz w:val="24"/>
          <w:szCs w:val="24"/>
          <w:u w:val="single"/>
        </w:rPr>
        <w:t>Специфичен опит:</w:t>
      </w:r>
      <w:r w:rsidRPr="009C4B11">
        <w:rPr>
          <w:rFonts w:ascii="Times New Roman" w:hAnsi="Times New Roman"/>
          <w:sz w:val="24"/>
          <w:szCs w:val="24"/>
        </w:rPr>
        <w:t xml:space="preserve"> </w:t>
      </w:r>
      <w:r w:rsidRPr="009C4B11">
        <w:rPr>
          <w:rFonts w:ascii="Times New Roman" w:eastAsia="Times New Roman" w:hAnsi="Times New Roman"/>
          <w:sz w:val="24"/>
          <w:szCs w:val="24"/>
          <w:lang w:eastAsia="ar-SA"/>
        </w:rPr>
        <w:t>опит като Технически ръководител при изпълнението на дейности по реставрация и консервация на сгради недвижима културна ценност.</w:t>
      </w:r>
    </w:p>
    <w:p w14:paraId="20F6225F" w14:textId="63CC5F78" w:rsidR="00902349" w:rsidRPr="009C4B11" w:rsidRDefault="00902349" w:rsidP="003B60E1">
      <w:pPr>
        <w:numPr>
          <w:ilvl w:val="0"/>
          <w:numId w:val="10"/>
        </w:numPr>
        <w:spacing w:after="0" w:line="240" w:lineRule="auto"/>
        <w:ind w:left="0" w:firstLine="567"/>
        <w:jc w:val="both"/>
        <w:rPr>
          <w:rFonts w:ascii="Times New Roman" w:hAnsi="Times New Roman"/>
          <w:b/>
          <w:sz w:val="24"/>
          <w:szCs w:val="24"/>
        </w:rPr>
      </w:pPr>
      <w:r w:rsidRPr="009C4B11">
        <w:rPr>
          <w:rFonts w:ascii="Times New Roman" w:eastAsia="Times New Roman" w:hAnsi="Times New Roman"/>
          <w:b/>
          <w:sz w:val="24"/>
          <w:szCs w:val="24"/>
          <w:lang w:eastAsia="ar-SA"/>
        </w:rPr>
        <w:t>Реставратор</w:t>
      </w:r>
      <w:r w:rsidR="00BA623A" w:rsidRPr="009C4B11">
        <w:rPr>
          <w:rFonts w:ascii="Times New Roman" w:eastAsia="Times New Roman" w:hAnsi="Times New Roman"/>
          <w:b/>
          <w:sz w:val="24"/>
          <w:szCs w:val="24"/>
          <w:lang w:eastAsia="ar-SA"/>
        </w:rPr>
        <w:t xml:space="preserve"> </w:t>
      </w:r>
      <w:r w:rsidRPr="009C4B11">
        <w:rPr>
          <w:rFonts w:ascii="Times New Roman" w:eastAsia="Times New Roman" w:hAnsi="Times New Roman"/>
          <w:b/>
          <w:sz w:val="24"/>
          <w:szCs w:val="24"/>
          <w:lang w:eastAsia="ar-SA"/>
        </w:rPr>
        <w:t xml:space="preserve">- </w:t>
      </w:r>
      <w:r w:rsidR="004510F4" w:rsidRPr="009C4B11">
        <w:rPr>
          <w:rFonts w:ascii="Times New Roman" w:eastAsia="Times New Roman" w:hAnsi="Times New Roman"/>
          <w:sz w:val="24"/>
          <w:szCs w:val="24"/>
          <w:lang w:eastAsia="ar-SA"/>
        </w:rPr>
        <w:t>експерт</w:t>
      </w:r>
      <w:r w:rsidR="004510F4" w:rsidRPr="009C4B11">
        <w:rPr>
          <w:rFonts w:ascii="Times New Roman" w:eastAsia="Times New Roman" w:hAnsi="Times New Roman"/>
          <w:b/>
          <w:sz w:val="24"/>
          <w:szCs w:val="24"/>
          <w:lang w:eastAsia="ar-SA"/>
        </w:rPr>
        <w:t xml:space="preserve"> </w:t>
      </w:r>
      <w:r w:rsidRPr="009C4B11">
        <w:rPr>
          <w:rFonts w:ascii="Times New Roman" w:hAnsi="Times New Roman"/>
          <w:sz w:val="24"/>
          <w:szCs w:val="24"/>
        </w:rPr>
        <w:t>да е вписан в публичния регистър на Министерство на културата по чл. 165 от ЗКН и Наредба №3/2011г. на МК или еквивалент, съгласно законодателството на държавата, в която е издаден.</w:t>
      </w:r>
    </w:p>
    <w:p w14:paraId="41BE9C22" w14:textId="5D624A6B" w:rsidR="00902349" w:rsidRPr="009C4B11" w:rsidRDefault="00902349" w:rsidP="00BA623A">
      <w:pPr>
        <w:spacing w:after="0" w:line="240" w:lineRule="auto"/>
        <w:ind w:firstLine="567"/>
        <w:jc w:val="both"/>
        <w:rPr>
          <w:rFonts w:ascii="Times New Roman" w:eastAsia="Times New Roman" w:hAnsi="Times New Roman"/>
          <w:sz w:val="24"/>
          <w:szCs w:val="24"/>
          <w:lang w:eastAsia="ar-SA"/>
        </w:rPr>
      </w:pPr>
      <w:r w:rsidRPr="009C4B11">
        <w:rPr>
          <w:rFonts w:ascii="Times New Roman" w:hAnsi="Times New Roman"/>
          <w:sz w:val="24"/>
          <w:szCs w:val="24"/>
          <w:u w:val="single"/>
        </w:rPr>
        <w:t>Специфичен опит:</w:t>
      </w:r>
      <w:r w:rsidRPr="009C4B11">
        <w:rPr>
          <w:rFonts w:ascii="Times New Roman" w:hAnsi="Times New Roman"/>
          <w:sz w:val="24"/>
          <w:szCs w:val="24"/>
        </w:rPr>
        <w:t xml:space="preserve"> </w:t>
      </w:r>
      <w:r w:rsidRPr="009C4B11">
        <w:rPr>
          <w:rFonts w:ascii="Times New Roman" w:eastAsia="Times New Roman" w:hAnsi="Times New Roman"/>
          <w:sz w:val="24"/>
          <w:szCs w:val="24"/>
          <w:lang w:eastAsia="ar-SA"/>
        </w:rPr>
        <w:t>опит като Реставратор при изпълнението на дейности по реставрация и консервация на сгради недвижима културна ценност.</w:t>
      </w:r>
    </w:p>
    <w:p w14:paraId="1E6B9172" w14:textId="77777777" w:rsidR="00B20F5B" w:rsidRPr="009C4B11" w:rsidRDefault="00B20F5B" w:rsidP="00B20F5B">
      <w:pPr>
        <w:spacing w:after="0" w:line="240" w:lineRule="auto"/>
        <w:jc w:val="both"/>
        <w:rPr>
          <w:rFonts w:ascii="Times New Roman" w:hAnsi="Times New Roman"/>
          <w:b/>
          <w:sz w:val="24"/>
          <w:szCs w:val="24"/>
        </w:rPr>
      </w:pPr>
    </w:p>
    <w:p w14:paraId="1FB77332" w14:textId="79AB10A4" w:rsidR="00B20F5B" w:rsidRPr="009C4B11" w:rsidRDefault="00CE15EB" w:rsidP="00CE15E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lastRenderedPageBreak/>
        <w:t>Деклариране</w:t>
      </w:r>
      <w:r w:rsidR="00B20F5B" w:rsidRPr="009C4B11">
        <w:rPr>
          <w:rFonts w:ascii="Times New Roman" w:hAnsi="Times New Roman"/>
          <w:b/>
          <w:sz w:val="24"/>
          <w:szCs w:val="24"/>
        </w:rPr>
        <w:t>:</w:t>
      </w:r>
      <w:r w:rsidR="00B20F5B" w:rsidRPr="009C4B11">
        <w:rPr>
          <w:rFonts w:ascii="Times New Roman" w:hAnsi="Times New Roman"/>
          <w:sz w:val="24"/>
          <w:szCs w:val="24"/>
        </w:rPr>
        <w:t xml:space="preserve"> При подаване на офертата, участникът попълва съответното поле от раздел В: Технически и професионални способности в Част IV: „Критерии за подбор“ ЕЕДОП.</w:t>
      </w:r>
    </w:p>
    <w:p w14:paraId="5BCB0228" w14:textId="2EFCF8EA" w:rsidR="00B20F5B" w:rsidRPr="009C4B11" w:rsidRDefault="00CE15EB" w:rsidP="00CE15EB">
      <w:pPr>
        <w:spacing w:after="0" w:line="240" w:lineRule="auto"/>
        <w:ind w:firstLine="567"/>
        <w:jc w:val="both"/>
        <w:rPr>
          <w:rFonts w:ascii="Times New Roman" w:hAnsi="Times New Roman"/>
          <w:b/>
          <w:sz w:val="24"/>
          <w:szCs w:val="24"/>
        </w:rPr>
      </w:pPr>
      <w:r w:rsidRPr="009C4B11">
        <w:rPr>
          <w:rFonts w:ascii="Times New Roman" w:hAnsi="Times New Roman"/>
          <w:b/>
          <w:sz w:val="24"/>
          <w:szCs w:val="24"/>
        </w:rPr>
        <w:t xml:space="preserve">Доказване: </w:t>
      </w:r>
      <w:r w:rsidR="00B20F5B" w:rsidRPr="009C4B11">
        <w:rPr>
          <w:rFonts w:ascii="Times New Roman" w:hAnsi="Times New Roman"/>
          <w:b/>
          <w:sz w:val="24"/>
          <w:szCs w:val="24"/>
        </w:rPr>
        <w:t>Преди сключване на договор за обществена поръчка, Възложителят изисква от участника, определен за изпълнител:</w:t>
      </w:r>
    </w:p>
    <w:p w14:paraId="161E8CD4" w14:textId="77777777" w:rsidR="00B20F5B" w:rsidRPr="009C4B11" w:rsidRDefault="00B20F5B" w:rsidP="00CE15E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 Списък на персонала</w:t>
      </w:r>
      <w:r w:rsidRPr="009C4B11">
        <w:rPr>
          <w:rFonts w:ascii="Times New Roman" w:hAnsi="Times New Roman"/>
          <w:sz w:val="24"/>
          <w:szCs w:val="24"/>
        </w:rPr>
        <w:t>, който ще отговаря за изпълнение на поръчката, както и документи, които доказват професионалната компетентност на лицата.</w:t>
      </w:r>
    </w:p>
    <w:p w14:paraId="2D0D61C1" w14:textId="77777777" w:rsidR="00B20F5B" w:rsidRDefault="00B20F5B" w:rsidP="00CE15E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*При подаване на оферта участниците, попълват само съответния раздел в ЕЕДОП.</w:t>
      </w:r>
      <w:r w:rsidRPr="000F0478">
        <w:rPr>
          <w:rFonts w:ascii="Times New Roman" w:hAnsi="Times New Roman"/>
          <w:sz w:val="24"/>
          <w:szCs w:val="24"/>
        </w:rPr>
        <w:t xml:space="preserve"> </w:t>
      </w:r>
    </w:p>
    <w:p w14:paraId="756C008D" w14:textId="77777777" w:rsidR="00B20F5B" w:rsidRPr="000F0478" w:rsidRDefault="00B20F5B" w:rsidP="00A335EC">
      <w:pPr>
        <w:spacing w:after="0" w:line="240" w:lineRule="auto"/>
        <w:jc w:val="both"/>
        <w:rPr>
          <w:rFonts w:ascii="Times New Roman" w:hAnsi="Times New Roman"/>
          <w:b/>
          <w:i/>
          <w:sz w:val="24"/>
          <w:szCs w:val="24"/>
          <w:u w:val="single"/>
        </w:rPr>
      </w:pPr>
    </w:p>
    <w:p w14:paraId="4B5E2073" w14:textId="3FB5A697" w:rsidR="00726AA1" w:rsidRPr="00780078" w:rsidRDefault="00B20F5B" w:rsidP="00C50E66">
      <w:pPr>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bg-BG"/>
        </w:rPr>
        <w:t>3.3</w:t>
      </w:r>
      <w:r w:rsidR="00726AA1" w:rsidRPr="000F0478">
        <w:rPr>
          <w:rFonts w:ascii="Times New Roman" w:hAnsi="Times New Roman"/>
          <w:sz w:val="24"/>
          <w:szCs w:val="24"/>
        </w:rPr>
        <w:t xml:space="preserve"> </w:t>
      </w:r>
      <w:r w:rsidR="00726AA1" w:rsidRPr="00780078">
        <w:rPr>
          <w:rFonts w:ascii="Times New Roman" w:hAnsi="Times New Roman"/>
          <w:b/>
          <w:sz w:val="24"/>
          <w:szCs w:val="24"/>
        </w:rPr>
        <w:t>Участниците трябва да прилагат система за управление на качеството, сертифицирана</w:t>
      </w:r>
      <w:r w:rsidR="00726AA1">
        <w:rPr>
          <w:rFonts w:ascii="Times New Roman" w:hAnsi="Times New Roman"/>
          <w:b/>
          <w:sz w:val="24"/>
          <w:szCs w:val="24"/>
        </w:rPr>
        <w:t>,</w:t>
      </w:r>
      <w:r w:rsidR="009C4B11">
        <w:rPr>
          <w:rFonts w:ascii="Times New Roman" w:hAnsi="Times New Roman"/>
          <w:b/>
          <w:sz w:val="24"/>
          <w:szCs w:val="24"/>
        </w:rPr>
        <w:t xml:space="preserve"> съгласно стандарт</w:t>
      </w:r>
      <w:r w:rsidR="00726AA1" w:rsidRPr="00195069">
        <w:rPr>
          <w:rFonts w:ascii="Times New Roman" w:hAnsi="Times New Roman"/>
          <w:b/>
          <w:sz w:val="24"/>
          <w:szCs w:val="24"/>
        </w:rPr>
        <w:t xml:space="preserve"> EN ISO 9001:2015 в областта на строителството </w:t>
      </w:r>
      <w:r w:rsidR="00726AA1" w:rsidRPr="00780078">
        <w:rPr>
          <w:rFonts w:ascii="Times New Roman" w:hAnsi="Times New Roman"/>
          <w:sz w:val="24"/>
          <w:szCs w:val="24"/>
        </w:rPr>
        <w:t>(или еквивалентен сертификат, издаден от органи, установени в други държави членки) с обхват, аналогичен с обхвата на поръчката,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който е страна по Многостранното споразумение за взаимно признаване на Европейската организация за акредитация (</w:t>
      </w:r>
      <w:proofErr w:type="spellStart"/>
      <w:r w:rsidR="00726AA1" w:rsidRPr="00780078">
        <w:rPr>
          <w:rFonts w:ascii="Times New Roman" w:hAnsi="Times New Roman"/>
          <w:sz w:val="24"/>
          <w:szCs w:val="24"/>
        </w:rPr>
        <w:t>European</w:t>
      </w:r>
      <w:proofErr w:type="spellEnd"/>
      <w:r w:rsidR="00726AA1" w:rsidRPr="00780078">
        <w:rPr>
          <w:rFonts w:ascii="Times New Roman" w:hAnsi="Times New Roman"/>
          <w:sz w:val="24"/>
          <w:szCs w:val="24"/>
        </w:rPr>
        <w:t xml:space="preserve"> </w:t>
      </w:r>
      <w:proofErr w:type="spellStart"/>
      <w:r w:rsidR="00726AA1" w:rsidRPr="00780078">
        <w:rPr>
          <w:rFonts w:ascii="Times New Roman" w:hAnsi="Times New Roman"/>
          <w:sz w:val="24"/>
          <w:szCs w:val="24"/>
        </w:rPr>
        <w:t>Cooperation</w:t>
      </w:r>
      <w:proofErr w:type="spellEnd"/>
      <w:r w:rsidR="00726AA1" w:rsidRPr="00780078">
        <w:rPr>
          <w:rFonts w:ascii="Times New Roman" w:hAnsi="Times New Roman"/>
          <w:sz w:val="24"/>
          <w:szCs w:val="24"/>
        </w:rPr>
        <w:t xml:space="preserve"> </w:t>
      </w:r>
      <w:proofErr w:type="spellStart"/>
      <w:r w:rsidR="00726AA1" w:rsidRPr="00780078">
        <w:rPr>
          <w:rFonts w:ascii="Times New Roman" w:hAnsi="Times New Roman"/>
          <w:sz w:val="24"/>
          <w:szCs w:val="24"/>
        </w:rPr>
        <w:t>for</w:t>
      </w:r>
      <w:proofErr w:type="spellEnd"/>
      <w:r w:rsidR="00726AA1" w:rsidRPr="00780078">
        <w:rPr>
          <w:rFonts w:ascii="Times New Roman" w:hAnsi="Times New Roman"/>
          <w:sz w:val="24"/>
          <w:szCs w:val="24"/>
        </w:rPr>
        <w:t xml:space="preserve"> </w:t>
      </w:r>
      <w:proofErr w:type="spellStart"/>
      <w:r w:rsidR="00726AA1" w:rsidRPr="00780078">
        <w:rPr>
          <w:rFonts w:ascii="Times New Roman" w:hAnsi="Times New Roman"/>
          <w:sz w:val="24"/>
          <w:szCs w:val="24"/>
        </w:rPr>
        <w:t>Accreditation</w:t>
      </w:r>
      <w:proofErr w:type="spellEnd"/>
      <w:r w:rsidR="00726AA1" w:rsidRPr="00780078">
        <w:rPr>
          <w:rFonts w:ascii="Times New Roman" w:hAnsi="Times New Roman"/>
          <w:sz w:val="24"/>
          <w:szCs w:val="24"/>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750FC619" w14:textId="508A2328" w:rsidR="00726AA1" w:rsidRPr="009C4B11" w:rsidRDefault="00CE15EB" w:rsidP="00CE15E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Деклариране</w:t>
      </w:r>
      <w:r w:rsidR="00726AA1" w:rsidRPr="009C4B11">
        <w:rPr>
          <w:rFonts w:ascii="Times New Roman" w:hAnsi="Times New Roman"/>
          <w:b/>
          <w:sz w:val="24"/>
          <w:szCs w:val="24"/>
        </w:rPr>
        <w:t xml:space="preserve">: </w:t>
      </w:r>
      <w:r w:rsidR="00726AA1" w:rsidRPr="009C4B11">
        <w:rPr>
          <w:rFonts w:ascii="Times New Roman" w:hAnsi="Times New Roman"/>
          <w:sz w:val="24"/>
          <w:szCs w:val="24"/>
        </w:rPr>
        <w:t xml:space="preserve">При подаване на офертата, участникът попълва поле раздел Г: Стандарти за осигуряване на качеството и стандарти за екологично управление в </w:t>
      </w:r>
      <w:r w:rsidR="002B53EF" w:rsidRPr="009C4B11">
        <w:rPr>
          <w:rFonts w:ascii="Times New Roman" w:hAnsi="Times New Roman"/>
          <w:sz w:val="24"/>
          <w:szCs w:val="24"/>
        </w:rPr>
        <w:t xml:space="preserve">Част IV: Критерии за подбор от </w:t>
      </w:r>
      <w:r w:rsidR="00726AA1" w:rsidRPr="009C4B11">
        <w:rPr>
          <w:rFonts w:ascii="Times New Roman" w:hAnsi="Times New Roman"/>
          <w:sz w:val="24"/>
          <w:szCs w:val="24"/>
        </w:rPr>
        <w:t xml:space="preserve">ЕЕДОП, </w:t>
      </w:r>
      <w:r w:rsidR="00726AA1" w:rsidRPr="009C4B11">
        <w:rPr>
          <w:rFonts w:ascii="Times New Roman" w:eastAsia="Times New Roman" w:hAnsi="Times New Roman"/>
          <w:sz w:val="24"/>
          <w:szCs w:val="24"/>
          <w:lang w:eastAsia="en-GB"/>
        </w:rPr>
        <w:t>в съответствие с указанията за попълването му, приложени към настоящата документация.</w:t>
      </w:r>
    </w:p>
    <w:p w14:paraId="792FA39E" w14:textId="1729E8F0" w:rsidR="00726AA1" w:rsidRPr="002471D9" w:rsidRDefault="00CE15EB" w:rsidP="00CE15EB">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Доказване:</w:t>
      </w:r>
      <w:r>
        <w:rPr>
          <w:rFonts w:ascii="Times New Roman" w:hAnsi="Times New Roman"/>
          <w:b/>
          <w:sz w:val="24"/>
          <w:szCs w:val="24"/>
        </w:rPr>
        <w:t xml:space="preserve"> </w:t>
      </w:r>
      <w:r w:rsidR="00726AA1" w:rsidRPr="002471D9">
        <w:rPr>
          <w:rFonts w:ascii="Times New Roman" w:hAnsi="Times New Roman"/>
          <w:b/>
          <w:sz w:val="24"/>
          <w:szCs w:val="24"/>
        </w:rPr>
        <w:t>*Преди сключване на договор за обществена поръчка</w:t>
      </w:r>
      <w:r w:rsidR="00726AA1" w:rsidRPr="002471D9">
        <w:rPr>
          <w:rFonts w:ascii="Times New Roman" w:hAnsi="Times New Roman"/>
          <w:sz w:val="24"/>
          <w:szCs w:val="24"/>
        </w:rPr>
        <w:t>, Възложителят изисква от участника, определен за изпълнител, да представи копие на валиден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33A4CC06" w14:textId="77777777" w:rsidR="00726AA1" w:rsidRDefault="00726AA1" w:rsidP="00EB6A05">
      <w:pPr>
        <w:spacing w:after="0" w:line="240" w:lineRule="auto"/>
        <w:jc w:val="both"/>
        <w:rPr>
          <w:rFonts w:ascii="Times New Roman" w:hAnsi="Times New Roman"/>
          <w:sz w:val="24"/>
          <w:szCs w:val="24"/>
        </w:rPr>
      </w:pPr>
      <w:r w:rsidRPr="002471D9">
        <w:rPr>
          <w:rFonts w:ascii="Times New Roman" w:hAnsi="Times New Roman"/>
          <w:sz w:val="24"/>
          <w:szCs w:val="24"/>
        </w:rPr>
        <w:t>Участникът, определен за изпълнител, трябва да разполага с валиден сертификат през целия срок на изпълнение на договора, а когато е приложимо да прилага еквивалентните мерки.</w:t>
      </w:r>
    </w:p>
    <w:p w14:paraId="5433E41C" w14:textId="38564927" w:rsidR="00726AA1" w:rsidRPr="0098607F" w:rsidRDefault="00726AA1" w:rsidP="00EB6A05">
      <w:pPr>
        <w:spacing w:after="0" w:line="240" w:lineRule="auto"/>
        <w:jc w:val="both"/>
        <w:rPr>
          <w:rFonts w:ascii="Times New Roman" w:hAnsi="Times New Roman"/>
          <w:sz w:val="24"/>
          <w:szCs w:val="24"/>
        </w:rPr>
      </w:pPr>
      <w:r>
        <w:rPr>
          <w:rFonts w:ascii="Times New Roman" w:hAnsi="Times New Roman"/>
          <w:sz w:val="24"/>
          <w:szCs w:val="24"/>
        </w:rPr>
        <w:t>Когато у</w:t>
      </w:r>
      <w:r w:rsidRPr="0098607F">
        <w:rPr>
          <w:rFonts w:ascii="Times New Roman" w:hAnsi="Times New Roman"/>
          <w:sz w:val="24"/>
          <w:szCs w:val="24"/>
        </w:rPr>
        <w:t xml:space="preserve">частникът участва като обединение, което не е регистрирано юридическо лице, поне един от членовете на обединението трябва да притежава стандарт </w:t>
      </w:r>
      <w:r w:rsidRPr="00B872AD">
        <w:rPr>
          <w:rFonts w:ascii="Times New Roman" w:hAnsi="Times New Roman"/>
          <w:sz w:val="24"/>
          <w:szCs w:val="24"/>
        </w:rPr>
        <w:t xml:space="preserve">EN ISO 9001:2015 – Система за управление на качеството или еквивалентен </w:t>
      </w:r>
      <w:r w:rsidR="00B872AD" w:rsidRPr="00B872AD">
        <w:rPr>
          <w:rFonts w:ascii="Times New Roman" w:hAnsi="Times New Roman"/>
          <w:sz w:val="24"/>
          <w:szCs w:val="24"/>
        </w:rPr>
        <w:t>за дейности с обхват, аналогичен с обхвата на поръчката</w:t>
      </w:r>
      <w:r w:rsidRPr="00B872AD">
        <w:rPr>
          <w:rFonts w:ascii="Times New Roman" w:hAnsi="Times New Roman"/>
          <w:sz w:val="24"/>
          <w:szCs w:val="24"/>
        </w:rPr>
        <w:t xml:space="preserve">, съобразно разпределението на участието на лицата при изпълнение на дейностите, предвидени в договора за създаване на обединението. </w:t>
      </w:r>
    </w:p>
    <w:p w14:paraId="65C2EF85" w14:textId="3632276E" w:rsidR="00726AA1" w:rsidRPr="00ED3751" w:rsidRDefault="00726AA1" w:rsidP="00EB6A05">
      <w:pPr>
        <w:spacing w:after="0" w:line="240" w:lineRule="auto"/>
        <w:jc w:val="both"/>
        <w:rPr>
          <w:rFonts w:ascii="Times New Roman" w:hAnsi="Times New Roman"/>
          <w:sz w:val="24"/>
          <w:szCs w:val="24"/>
        </w:rPr>
      </w:pPr>
      <w:r w:rsidRPr="0098607F">
        <w:rPr>
          <w:rFonts w:ascii="Times New Roman" w:hAnsi="Times New Roman"/>
          <w:sz w:val="24"/>
          <w:szCs w:val="24"/>
        </w:rPr>
        <w:t>Подизпълнителите, които ще изпълняват строително-монтажни работи (ако има такива</w:t>
      </w:r>
      <w:r w:rsidR="009C4B11">
        <w:rPr>
          <w:rFonts w:ascii="Times New Roman" w:hAnsi="Times New Roman"/>
          <w:sz w:val="24"/>
          <w:szCs w:val="24"/>
        </w:rPr>
        <w:t>), трябва да притежават</w:t>
      </w:r>
      <w:r w:rsidRPr="00ED3751">
        <w:rPr>
          <w:rFonts w:ascii="Times New Roman" w:hAnsi="Times New Roman"/>
          <w:sz w:val="24"/>
          <w:szCs w:val="24"/>
        </w:rPr>
        <w:t xml:space="preserve"> EN ISO 9001:2015 – Система за управление на качеството </w:t>
      </w:r>
      <w:r w:rsidR="00B872AD" w:rsidRPr="00ED3751">
        <w:rPr>
          <w:rFonts w:ascii="Times New Roman" w:hAnsi="Times New Roman"/>
          <w:sz w:val="24"/>
          <w:szCs w:val="24"/>
        </w:rPr>
        <w:t xml:space="preserve">или еквивалентен </w:t>
      </w:r>
      <w:r w:rsidR="00B872AD">
        <w:rPr>
          <w:rFonts w:ascii="Times New Roman" w:hAnsi="Times New Roman"/>
          <w:sz w:val="24"/>
          <w:szCs w:val="24"/>
        </w:rPr>
        <w:t xml:space="preserve"> </w:t>
      </w:r>
      <w:r w:rsidRPr="00ED3751">
        <w:rPr>
          <w:rFonts w:ascii="Times New Roman" w:hAnsi="Times New Roman"/>
          <w:sz w:val="24"/>
          <w:szCs w:val="24"/>
        </w:rPr>
        <w:t>за дейности</w:t>
      </w:r>
      <w:r w:rsidR="00B872AD">
        <w:rPr>
          <w:rFonts w:ascii="Times New Roman" w:hAnsi="Times New Roman"/>
          <w:sz w:val="24"/>
          <w:szCs w:val="24"/>
        </w:rPr>
        <w:t xml:space="preserve"> </w:t>
      </w:r>
      <w:r w:rsidR="00B872AD" w:rsidRPr="00780078">
        <w:rPr>
          <w:rFonts w:ascii="Times New Roman" w:hAnsi="Times New Roman"/>
          <w:sz w:val="24"/>
          <w:szCs w:val="24"/>
        </w:rPr>
        <w:t>с обхват, аналогичен с обхвата на поръчката</w:t>
      </w:r>
      <w:r w:rsidRPr="00ED3751">
        <w:rPr>
          <w:rFonts w:ascii="Times New Roman" w:hAnsi="Times New Roman"/>
          <w:sz w:val="24"/>
          <w:szCs w:val="24"/>
        </w:rPr>
        <w:t>.</w:t>
      </w:r>
    </w:p>
    <w:p w14:paraId="026BA9FF" w14:textId="77777777" w:rsidR="00726AA1" w:rsidRPr="00ED3751" w:rsidRDefault="00726AA1" w:rsidP="00EB6A05">
      <w:pPr>
        <w:spacing w:after="0" w:line="240" w:lineRule="auto"/>
        <w:jc w:val="both"/>
        <w:rPr>
          <w:rFonts w:ascii="Times New Roman" w:hAnsi="Times New Roman"/>
          <w:sz w:val="24"/>
          <w:szCs w:val="24"/>
        </w:rPr>
      </w:pPr>
      <w:r w:rsidRPr="00ED3751">
        <w:rPr>
          <w:rFonts w:ascii="Times New Roman" w:hAnsi="Times New Roman"/>
          <w:sz w:val="24"/>
          <w:szCs w:val="24"/>
        </w:rPr>
        <w:t>При подаване на оферта участниците, попълват само съответния раздел в ЕЕДОП.</w:t>
      </w:r>
    </w:p>
    <w:p w14:paraId="77654598" w14:textId="77777777" w:rsidR="00EB6A05" w:rsidRDefault="00EB6A05" w:rsidP="00EB6A05">
      <w:pPr>
        <w:spacing w:after="0" w:line="240" w:lineRule="auto"/>
        <w:jc w:val="both"/>
        <w:rPr>
          <w:rFonts w:ascii="Times New Roman" w:hAnsi="Times New Roman"/>
          <w:b/>
          <w:sz w:val="24"/>
          <w:szCs w:val="24"/>
        </w:rPr>
      </w:pPr>
    </w:p>
    <w:p w14:paraId="032BCDA3" w14:textId="77777777" w:rsidR="00726AA1" w:rsidRPr="00ED3751" w:rsidRDefault="00B20F5B" w:rsidP="00C50E66">
      <w:pPr>
        <w:spacing w:after="0" w:line="240" w:lineRule="auto"/>
        <w:ind w:firstLine="567"/>
        <w:jc w:val="both"/>
        <w:rPr>
          <w:rFonts w:ascii="Times New Roman" w:hAnsi="Times New Roman"/>
          <w:sz w:val="24"/>
          <w:szCs w:val="24"/>
        </w:rPr>
      </w:pPr>
      <w:r>
        <w:rPr>
          <w:rFonts w:ascii="Times New Roman" w:hAnsi="Times New Roman"/>
          <w:b/>
          <w:sz w:val="24"/>
          <w:szCs w:val="24"/>
        </w:rPr>
        <w:t>3.4</w:t>
      </w:r>
      <w:r w:rsidR="00726AA1" w:rsidRPr="00ED3751">
        <w:rPr>
          <w:rFonts w:ascii="Times New Roman" w:hAnsi="Times New Roman"/>
          <w:b/>
          <w:sz w:val="24"/>
          <w:szCs w:val="24"/>
        </w:rPr>
        <w:t xml:space="preserve"> Участниците трябва да прилагат система за опазване на околната среда, сертифицирана съгласно стандарт БДС EN ISO 14001:2015 </w:t>
      </w:r>
      <w:r w:rsidR="00726AA1" w:rsidRPr="00ED3751">
        <w:rPr>
          <w:rFonts w:ascii="Times New Roman" w:hAnsi="Times New Roman"/>
          <w:sz w:val="24"/>
          <w:szCs w:val="24"/>
        </w:rPr>
        <w:t xml:space="preserve">(или еквивалентен сертификат, издаден от органи, установени в други държави членки) с обхват, аналогичен с обхвата на поръчката, издаден/и от независими лица, които са акредитирани по съответната серия европейски </w:t>
      </w:r>
      <w:r w:rsidR="00726AA1" w:rsidRPr="00ED3751">
        <w:rPr>
          <w:rFonts w:ascii="Times New Roman" w:hAnsi="Times New Roman"/>
          <w:sz w:val="24"/>
          <w:szCs w:val="24"/>
        </w:rPr>
        <w:lastRenderedPageBreak/>
        <w:t>стандарти от Изпълнителна агенция „Българска служба за акредитация” или от друг национален орган, който е страна по Многостранното споразумение за взаимно признаване на Европейската организация за акредитация (</w:t>
      </w:r>
      <w:proofErr w:type="spellStart"/>
      <w:r w:rsidR="00726AA1" w:rsidRPr="00ED3751">
        <w:rPr>
          <w:rFonts w:ascii="Times New Roman" w:hAnsi="Times New Roman"/>
          <w:sz w:val="24"/>
          <w:szCs w:val="24"/>
        </w:rPr>
        <w:t>European</w:t>
      </w:r>
      <w:proofErr w:type="spellEnd"/>
      <w:r w:rsidR="00726AA1" w:rsidRPr="00ED3751">
        <w:rPr>
          <w:rFonts w:ascii="Times New Roman" w:hAnsi="Times New Roman"/>
          <w:sz w:val="24"/>
          <w:szCs w:val="24"/>
        </w:rPr>
        <w:t xml:space="preserve"> </w:t>
      </w:r>
      <w:proofErr w:type="spellStart"/>
      <w:r w:rsidR="00726AA1" w:rsidRPr="00ED3751">
        <w:rPr>
          <w:rFonts w:ascii="Times New Roman" w:hAnsi="Times New Roman"/>
          <w:sz w:val="24"/>
          <w:szCs w:val="24"/>
        </w:rPr>
        <w:t>Cooperation</w:t>
      </w:r>
      <w:proofErr w:type="spellEnd"/>
      <w:r w:rsidR="00726AA1" w:rsidRPr="00ED3751">
        <w:rPr>
          <w:rFonts w:ascii="Times New Roman" w:hAnsi="Times New Roman"/>
          <w:sz w:val="24"/>
          <w:szCs w:val="24"/>
        </w:rPr>
        <w:t xml:space="preserve"> </w:t>
      </w:r>
      <w:proofErr w:type="spellStart"/>
      <w:r w:rsidR="00726AA1" w:rsidRPr="00ED3751">
        <w:rPr>
          <w:rFonts w:ascii="Times New Roman" w:hAnsi="Times New Roman"/>
          <w:sz w:val="24"/>
          <w:szCs w:val="24"/>
        </w:rPr>
        <w:t>for</w:t>
      </w:r>
      <w:proofErr w:type="spellEnd"/>
      <w:r w:rsidR="00726AA1" w:rsidRPr="00ED3751">
        <w:rPr>
          <w:rFonts w:ascii="Times New Roman" w:hAnsi="Times New Roman"/>
          <w:sz w:val="24"/>
          <w:szCs w:val="24"/>
        </w:rPr>
        <w:t xml:space="preserve"> </w:t>
      </w:r>
      <w:proofErr w:type="spellStart"/>
      <w:r w:rsidR="00726AA1" w:rsidRPr="00ED3751">
        <w:rPr>
          <w:rFonts w:ascii="Times New Roman" w:hAnsi="Times New Roman"/>
          <w:sz w:val="24"/>
          <w:szCs w:val="24"/>
        </w:rPr>
        <w:t>Accreditation</w:t>
      </w:r>
      <w:proofErr w:type="spellEnd"/>
      <w:r w:rsidR="00726AA1" w:rsidRPr="00ED3751">
        <w:rPr>
          <w:rFonts w:ascii="Times New Roman" w:hAnsi="Times New Roman"/>
          <w:sz w:val="24"/>
          <w:szCs w:val="24"/>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427CA288" w14:textId="77777777" w:rsidR="00D9126D" w:rsidRPr="007328D6" w:rsidRDefault="00D9126D" w:rsidP="00D9126D">
      <w:pPr>
        <w:spacing w:after="0" w:line="240" w:lineRule="auto"/>
        <w:jc w:val="both"/>
        <w:rPr>
          <w:rFonts w:ascii="Times New Roman" w:hAnsi="Times New Roman"/>
          <w:b/>
          <w:sz w:val="24"/>
          <w:szCs w:val="24"/>
        </w:rPr>
      </w:pPr>
    </w:p>
    <w:p w14:paraId="42741DB7" w14:textId="67C68667" w:rsidR="00726AA1" w:rsidRPr="009C4B11" w:rsidRDefault="009705AD" w:rsidP="009705AD">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Деклариране</w:t>
      </w:r>
      <w:r w:rsidR="00726AA1" w:rsidRPr="009C4B11">
        <w:rPr>
          <w:rFonts w:ascii="Times New Roman" w:hAnsi="Times New Roman"/>
          <w:b/>
          <w:sz w:val="24"/>
          <w:szCs w:val="24"/>
        </w:rPr>
        <w:t xml:space="preserve">: </w:t>
      </w:r>
      <w:r w:rsidR="00726AA1" w:rsidRPr="009C4B11">
        <w:rPr>
          <w:rFonts w:ascii="Times New Roman" w:hAnsi="Times New Roman"/>
          <w:sz w:val="24"/>
          <w:szCs w:val="24"/>
        </w:rPr>
        <w:t>При подаване на офертата, участникът попълва раздел Г в Ча</w:t>
      </w:r>
      <w:r w:rsidR="00035FF3" w:rsidRPr="009C4B11">
        <w:rPr>
          <w:rFonts w:ascii="Times New Roman" w:hAnsi="Times New Roman"/>
          <w:sz w:val="24"/>
          <w:szCs w:val="24"/>
        </w:rPr>
        <w:t xml:space="preserve">ст IV: „Критерии за подбор“ от </w:t>
      </w:r>
      <w:r w:rsidR="00726AA1" w:rsidRPr="009C4B11">
        <w:rPr>
          <w:rFonts w:ascii="Times New Roman" w:hAnsi="Times New Roman"/>
          <w:sz w:val="24"/>
          <w:szCs w:val="24"/>
        </w:rPr>
        <w:t xml:space="preserve">ЕЕДОП, </w:t>
      </w:r>
      <w:r w:rsidR="00726AA1" w:rsidRPr="009C4B11">
        <w:rPr>
          <w:rFonts w:ascii="Times New Roman" w:eastAsia="Times New Roman" w:hAnsi="Times New Roman"/>
          <w:sz w:val="24"/>
          <w:szCs w:val="24"/>
          <w:lang w:eastAsia="en-GB"/>
        </w:rPr>
        <w:t>в съответствие с указанията за попълването му, приложени към настоящата документация.</w:t>
      </w:r>
    </w:p>
    <w:p w14:paraId="7BA4CBF2" w14:textId="65719092" w:rsidR="00726AA1" w:rsidRPr="002471D9" w:rsidRDefault="009705AD" w:rsidP="009705AD">
      <w:pPr>
        <w:spacing w:after="0" w:line="240" w:lineRule="auto"/>
        <w:ind w:firstLine="567"/>
        <w:jc w:val="both"/>
        <w:rPr>
          <w:rFonts w:ascii="Times New Roman" w:hAnsi="Times New Roman"/>
          <w:sz w:val="24"/>
          <w:szCs w:val="24"/>
        </w:rPr>
      </w:pPr>
      <w:r w:rsidRPr="009C4B11">
        <w:rPr>
          <w:rFonts w:ascii="Times New Roman" w:hAnsi="Times New Roman"/>
          <w:b/>
          <w:sz w:val="24"/>
          <w:szCs w:val="24"/>
        </w:rPr>
        <w:t>Доказване:</w:t>
      </w:r>
      <w:r>
        <w:rPr>
          <w:rFonts w:ascii="Times New Roman" w:hAnsi="Times New Roman"/>
          <w:b/>
          <w:sz w:val="24"/>
          <w:szCs w:val="24"/>
        </w:rPr>
        <w:t xml:space="preserve"> </w:t>
      </w:r>
      <w:r w:rsidR="00726AA1" w:rsidRPr="00ED3751">
        <w:rPr>
          <w:rFonts w:ascii="Times New Roman" w:hAnsi="Times New Roman"/>
          <w:b/>
          <w:sz w:val="24"/>
          <w:szCs w:val="24"/>
        </w:rPr>
        <w:t xml:space="preserve">*Преди сключване на договор за обществена поръчка, </w:t>
      </w:r>
      <w:r w:rsidR="00726AA1" w:rsidRPr="00ED3751">
        <w:rPr>
          <w:rFonts w:ascii="Times New Roman" w:hAnsi="Times New Roman"/>
          <w:sz w:val="24"/>
          <w:szCs w:val="24"/>
        </w:rPr>
        <w:t>Възложителят изисква от участника, определен за изпълнител, да представи копие на валиден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w:t>
      </w:r>
      <w:r w:rsidR="00726AA1" w:rsidRPr="002471D9">
        <w:rPr>
          <w:rFonts w:ascii="Times New Roman" w:hAnsi="Times New Roman"/>
          <w:sz w:val="24"/>
          <w:szCs w:val="24"/>
        </w:rPr>
        <w:t xml:space="preserve">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7C30F447" w14:textId="77777777" w:rsidR="00726AA1" w:rsidRDefault="00726AA1" w:rsidP="00EB6A05">
      <w:pPr>
        <w:spacing w:after="0" w:line="240" w:lineRule="auto"/>
        <w:jc w:val="both"/>
        <w:rPr>
          <w:rFonts w:ascii="Times New Roman" w:hAnsi="Times New Roman"/>
          <w:sz w:val="24"/>
          <w:szCs w:val="24"/>
        </w:rPr>
      </w:pPr>
      <w:r w:rsidRPr="002471D9">
        <w:rPr>
          <w:rFonts w:ascii="Times New Roman" w:hAnsi="Times New Roman"/>
          <w:sz w:val="24"/>
          <w:szCs w:val="24"/>
        </w:rPr>
        <w:t>Участникът, определен за изпълнител, трябва да разполага с валиден сертификат през целия срок на изпълнение на договора, а когато е приложимо да прилага еквивалентните мерки.</w:t>
      </w:r>
    </w:p>
    <w:p w14:paraId="7D184140" w14:textId="5B88E1F6" w:rsidR="00726AA1" w:rsidRPr="00ED3751" w:rsidRDefault="00726AA1" w:rsidP="00EB6A05">
      <w:pPr>
        <w:spacing w:after="0" w:line="240" w:lineRule="auto"/>
        <w:jc w:val="both"/>
        <w:rPr>
          <w:rFonts w:ascii="Times New Roman" w:hAnsi="Times New Roman"/>
          <w:sz w:val="24"/>
          <w:szCs w:val="24"/>
        </w:rPr>
      </w:pPr>
      <w:r w:rsidRPr="00ED3751">
        <w:rPr>
          <w:rFonts w:ascii="Times New Roman" w:hAnsi="Times New Roman"/>
          <w:sz w:val="24"/>
          <w:szCs w:val="24"/>
        </w:rPr>
        <w:t xml:space="preserve">Когато </w:t>
      </w:r>
      <w:r>
        <w:rPr>
          <w:rFonts w:ascii="Times New Roman" w:hAnsi="Times New Roman"/>
          <w:sz w:val="24"/>
          <w:szCs w:val="24"/>
        </w:rPr>
        <w:t>у</w:t>
      </w:r>
      <w:r w:rsidRPr="00ED3751">
        <w:rPr>
          <w:rFonts w:ascii="Times New Roman" w:hAnsi="Times New Roman"/>
          <w:sz w:val="24"/>
          <w:szCs w:val="24"/>
        </w:rPr>
        <w:t xml:space="preserve">частникът участва като обединение, което не е регистрирано юридическо лице, поне един от членовете на обединението трябва да притежава стандарт EN ISO 14001:2015 – система за опазване на околната среда или еквивалентен </w:t>
      </w:r>
      <w:r w:rsidR="00B872AD" w:rsidRPr="00780078">
        <w:rPr>
          <w:rFonts w:ascii="Times New Roman" w:hAnsi="Times New Roman"/>
          <w:sz w:val="24"/>
          <w:szCs w:val="24"/>
        </w:rPr>
        <w:t>с обхват, ан</w:t>
      </w:r>
      <w:r w:rsidR="00B872AD">
        <w:rPr>
          <w:rFonts w:ascii="Times New Roman" w:hAnsi="Times New Roman"/>
          <w:sz w:val="24"/>
          <w:szCs w:val="24"/>
        </w:rPr>
        <w:t>алогичен с обхвата на поръчката</w:t>
      </w:r>
      <w:r w:rsidRPr="00ED3751">
        <w:rPr>
          <w:rFonts w:ascii="Times New Roman" w:hAnsi="Times New Roman"/>
          <w:sz w:val="24"/>
          <w:szCs w:val="24"/>
        </w:rPr>
        <w:t xml:space="preserve">, съобразно разпределението на участието на лицата при изпълнение на дейностите, предвидени в договора за създаване на обединението. </w:t>
      </w:r>
    </w:p>
    <w:p w14:paraId="268C1F06" w14:textId="77777777" w:rsidR="00726AA1" w:rsidRPr="002471D9" w:rsidRDefault="00726AA1" w:rsidP="00B872AD">
      <w:pPr>
        <w:spacing w:after="0" w:line="240" w:lineRule="auto"/>
        <w:jc w:val="both"/>
        <w:rPr>
          <w:rFonts w:ascii="Times New Roman" w:hAnsi="Times New Roman"/>
          <w:sz w:val="24"/>
          <w:szCs w:val="24"/>
        </w:rPr>
      </w:pPr>
      <w:r w:rsidRPr="00ED3751">
        <w:rPr>
          <w:rFonts w:ascii="Times New Roman" w:hAnsi="Times New Roman"/>
          <w:sz w:val="24"/>
          <w:szCs w:val="24"/>
        </w:rPr>
        <w:t xml:space="preserve">Подизпълнителите, които ще изпълняват строително-монтажни работи (ако има такива), трябва да притежават EN ISO 14001:2015 – система за опазване на околната среда или еквивалентен </w:t>
      </w:r>
      <w:r w:rsidR="00A60094" w:rsidRPr="00780078">
        <w:rPr>
          <w:rFonts w:ascii="Times New Roman" w:hAnsi="Times New Roman"/>
          <w:sz w:val="24"/>
          <w:szCs w:val="24"/>
        </w:rPr>
        <w:t>с обхват, аналогичен с обхвата на поръчката,</w:t>
      </w:r>
      <w:r w:rsidRPr="00ED3751">
        <w:rPr>
          <w:rFonts w:ascii="Times New Roman" w:hAnsi="Times New Roman"/>
          <w:sz w:val="24"/>
          <w:szCs w:val="24"/>
        </w:rPr>
        <w:t>.</w:t>
      </w:r>
    </w:p>
    <w:p w14:paraId="688EFCDF" w14:textId="2E3B9111" w:rsidR="00726AA1" w:rsidRDefault="00726AA1" w:rsidP="00A60094">
      <w:pPr>
        <w:spacing w:after="0" w:line="240" w:lineRule="auto"/>
        <w:jc w:val="both"/>
        <w:rPr>
          <w:rFonts w:ascii="Times New Roman" w:hAnsi="Times New Roman"/>
          <w:sz w:val="24"/>
          <w:szCs w:val="24"/>
        </w:rPr>
      </w:pPr>
      <w:r w:rsidRPr="002471D9">
        <w:rPr>
          <w:rFonts w:ascii="Times New Roman" w:hAnsi="Times New Roman"/>
          <w:sz w:val="24"/>
          <w:szCs w:val="24"/>
        </w:rPr>
        <w:t>При подаване на оферта участниците, попълват само съответния раздел в ЕЕДОП.</w:t>
      </w:r>
    </w:p>
    <w:p w14:paraId="3E390D52" w14:textId="77777777" w:rsidR="00035FF3" w:rsidRDefault="00035FF3" w:rsidP="00A60094">
      <w:pPr>
        <w:spacing w:after="0" w:line="240" w:lineRule="auto"/>
        <w:jc w:val="both"/>
        <w:rPr>
          <w:rFonts w:ascii="Times New Roman" w:hAnsi="Times New Roman"/>
          <w:sz w:val="24"/>
          <w:szCs w:val="24"/>
        </w:rPr>
      </w:pPr>
    </w:p>
    <w:p w14:paraId="37EC6ED0" w14:textId="77777777" w:rsidR="00AA49BA" w:rsidRDefault="00AA49BA" w:rsidP="00A60094">
      <w:pPr>
        <w:spacing w:after="0" w:line="240" w:lineRule="auto"/>
        <w:jc w:val="both"/>
        <w:rPr>
          <w:rFonts w:ascii="Times New Roman" w:hAnsi="Times New Roman"/>
          <w:sz w:val="24"/>
          <w:szCs w:val="24"/>
        </w:rPr>
      </w:pPr>
    </w:p>
    <w:p w14:paraId="09346380" w14:textId="68033890" w:rsidR="00370449" w:rsidRDefault="009206F1" w:rsidP="00AA49BA">
      <w:pPr>
        <w:keepNext/>
        <w:spacing w:after="0" w:line="240" w:lineRule="auto"/>
        <w:ind w:firstLine="709"/>
        <w:jc w:val="center"/>
        <w:outlineLvl w:val="0"/>
        <w:rPr>
          <w:rFonts w:ascii="Times New Roman" w:eastAsia="Times New Roman" w:hAnsi="Times New Roman" w:cs="Times New Roman"/>
          <w:b/>
          <w:bCs/>
          <w:kern w:val="32"/>
          <w:sz w:val="24"/>
          <w:szCs w:val="32"/>
          <w:u w:val="single"/>
        </w:rPr>
      </w:pPr>
      <w:r w:rsidRPr="006B1AEF">
        <w:rPr>
          <w:rFonts w:ascii="Times New Roman" w:eastAsia="Times New Roman" w:hAnsi="Times New Roman" w:cs="Times New Roman"/>
          <w:b/>
          <w:bCs/>
          <w:kern w:val="32"/>
          <w:sz w:val="24"/>
          <w:szCs w:val="32"/>
          <w:u w:val="single"/>
          <w:lang w:val="x-none"/>
        </w:rPr>
        <w:t>V</w:t>
      </w:r>
      <w:r w:rsidR="00CB3797">
        <w:rPr>
          <w:rFonts w:ascii="Times New Roman" w:eastAsia="Times New Roman" w:hAnsi="Times New Roman" w:cs="Times New Roman"/>
          <w:b/>
          <w:bCs/>
          <w:kern w:val="32"/>
          <w:sz w:val="24"/>
          <w:szCs w:val="32"/>
          <w:u w:val="single"/>
          <w:lang w:val="en-US"/>
        </w:rPr>
        <w:t>I</w:t>
      </w:r>
      <w:r w:rsidRPr="006B1AEF">
        <w:rPr>
          <w:rFonts w:ascii="Times New Roman" w:eastAsia="Times New Roman" w:hAnsi="Times New Roman" w:cs="Times New Roman"/>
          <w:b/>
          <w:bCs/>
          <w:kern w:val="32"/>
          <w:sz w:val="24"/>
          <w:szCs w:val="32"/>
          <w:u w:val="single"/>
          <w:lang w:val="x-none"/>
        </w:rPr>
        <w:t>:</w:t>
      </w:r>
      <w:r w:rsidRPr="007328D6">
        <w:rPr>
          <w:rFonts w:ascii="Times New Roman" w:eastAsia="Times New Roman" w:hAnsi="Times New Roman" w:cs="Times New Roman"/>
          <w:b/>
          <w:bCs/>
          <w:kern w:val="32"/>
          <w:sz w:val="24"/>
          <w:szCs w:val="32"/>
          <w:u w:val="single"/>
        </w:rPr>
        <w:t xml:space="preserve"> </w:t>
      </w:r>
      <w:r w:rsidRPr="006B1AEF">
        <w:rPr>
          <w:rFonts w:ascii="Times New Roman" w:eastAsia="Times New Roman" w:hAnsi="Times New Roman" w:cs="Times New Roman"/>
          <w:b/>
          <w:bCs/>
          <w:kern w:val="32"/>
          <w:sz w:val="24"/>
          <w:szCs w:val="32"/>
          <w:u w:val="single"/>
          <w:lang w:val="x-none"/>
        </w:rPr>
        <w:t>УКАЗАНИЯ ЗА ПОДГОТОВКА НА ОФЕРТАТА</w:t>
      </w:r>
      <w:r w:rsidR="00E078AF" w:rsidRPr="006B1AEF">
        <w:rPr>
          <w:rFonts w:ascii="Times New Roman" w:eastAsia="Times New Roman" w:hAnsi="Times New Roman" w:cs="Times New Roman"/>
          <w:b/>
          <w:bCs/>
          <w:kern w:val="32"/>
          <w:sz w:val="24"/>
          <w:szCs w:val="32"/>
          <w:u w:val="single"/>
        </w:rPr>
        <w:t>.</w:t>
      </w:r>
    </w:p>
    <w:p w14:paraId="25DFCE1C" w14:textId="15F2BF3F" w:rsidR="00447EAA" w:rsidRDefault="00447EAA" w:rsidP="00447EAA">
      <w:pPr>
        <w:keepNext/>
        <w:spacing w:after="0" w:line="240" w:lineRule="auto"/>
        <w:ind w:firstLine="709"/>
        <w:jc w:val="both"/>
        <w:outlineLvl w:val="0"/>
        <w:rPr>
          <w:rFonts w:ascii="Times New Roman" w:eastAsia="Times New Roman" w:hAnsi="Times New Roman" w:cs="Times New Roman"/>
          <w:b/>
          <w:bCs/>
          <w:kern w:val="32"/>
          <w:sz w:val="24"/>
          <w:szCs w:val="32"/>
          <w:u w:val="single"/>
        </w:rPr>
      </w:pPr>
    </w:p>
    <w:p w14:paraId="6C88802E" w14:textId="77777777" w:rsidR="00EE2903" w:rsidRPr="009C4B11" w:rsidRDefault="00665377" w:rsidP="00AC33FB">
      <w:pPr>
        <w:keepNext/>
        <w:spacing w:after="0" w:line="240" w:lineRule="auto"/>
        <w:ind w:firstLine="567"/>
        <w:jc w:val="both"/>
        <w:outlineLvl w:val="0"/>
        <w:rPr>
          <w:rFonts w:ascii="Times New Roman" w:eastAsia="Times New Roman" w:hAnsi="Times New Roman" w:cs="Times New Roman"/>
          <w:kern w:val="32"/>
          <w:sz w:val="24"/>
          <w:szCs w:val="24"/>
          <w:u w:val="single"/>
        </w:rPr>
      </w:pPr>
      <w:r w:rsidRPr="009C4B11">
        <w:rPr>
          <w:rFonts w:ascii="Times New Roman" w:eastAsia="Times New Roman" w:hAnsi="Times New Roman" w:cs="Times New Roman"/>
          <w:kern w:val="32"/>
          <w:sz w:val="24"/>
          <w:szCs w:val="24"/>
          <w:u w:val="single"/>
        </w:rPr>
        <w:t xml:space="preserve">Достъп до документацията </w:t>
      </w:r>
      <w:r w:rsidR="00680F49" w:rsidRPr="009C4B11">
        <w:rPr>
          <w:rFonts w:ascii="Times New Roman" w:eastAsia="Times New Roman" w:hAnsi="Times New Roman" w:cs="Times New Roman"/>
          <w:kern w:val="32"/>
          <w:sz w:val="24"/>
          <w:szCs w:val="24"/>
          <w:u w:val="single"/>
        </w:rPr>
        <w:t>за участие:</w:t>
      </w:r>
      <w:r w:rsidR="00116A5B" w:rsidRPr="009C4B11">
        <w:rPr>
          <w:rFonts w:ascii="Times New Roman" w:eastAsia="Times New Roman" w:hAnsi="Times New Roman" w:cs="Times New Roman"/>
          <w:kern w:val="32"/>
          <w:sz w:val="24"/>
          <w:szCs w:val="24"/>
          <w:u w:val="single"/>
        </w:rPr>
        <w:t xml:space="preserve"> </w:t>
      </w:r>
    </w:p>
    <w:p w14:paraId="1FBC7C34" w14:textId="77777777" w:rsidR="006F0B10" w:rsidRPr="006F0B10" w:rsidRDefault="006F0B10" w:rsidP="006F0B10">
      <w:pPr>
        <w:shd w:val="clear" w:color="auto" w:fill="FFFFFF"/>
        <w:spacing w:after="0" w:line="240" w:lineRule="auto"/>
        <w:ind w:firstLine="567"/>
        <w:jc w:val="both"/>
        <w:rPr>
          <w:rFonts w:ascii="Times New Roman" w:hAnsi="Times New Roman" w:cs="Times New Roman"/>
          <w:sz w:val="24"/>
          <w:szCs w:val="24"/>
          <w:lang w:val="ru-RU"/>
        </w:rPr>
      </w:pPr>
      <w:proofErr w:type="spellStart"/>
      <w:r w:rsidRPr="009C4B11">
        <w:rPr>
          <w:rFonts w:ascii="Times New Roman" w:hAnsi="Times New Roman" w:cs="Times New Roman"/>
          <w:sz w:val="24"/>
          <w:szCs w:val="24"/>
          <w:lang w:val="ru-RU"/>
        </w:rPr>
        <w:t>Възложителите</w:t>
      </w:r>
      <w:proofErr w:type="spellEnd"/>
      <w:r w:rsidRPr="009C4B11">
        <w:rPr>
          <w:rFonts w:ascii="Times New Roman" w:hAnsi="Times New Roman" w:cs="Times New Roman"/>
          <w:sz w:val="24"/>
          <w:szCs w:val="24"/>
          <w:lang w:val="ru-RU"/>
        </w:rPr>
        <w:t xml:space="preserve"> предоставят неограничен, </w:t>
      </w:r>
      <w:proofErr w:type="spellStart"/>
      <w:r w:rsidRPr="009C4B11">
        <w:rPr>
          <w:rFonts w:ascii="Times New Roman" w:hAnsi="Times New Roman" w:cs="Times New Roman"/>
          <w:sz w:val="24"/>
          <w:szCs w:val="24"/>
          <w:lang w:val="ru-RU"/>
        </w:rPr>
        <w:t>пълен</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безплатен</w:t>
      </w:r>
      <w:proofErr w:type="spellEnd"/>
      <w:r w:rsidRPr="009C4B11">
        <w:rPr>
          <w:rFonts w:ascii="Times New Roman" w:hAnsi="Times New Roman" w:cs="Times New Roman"/>
          <w:sz w:val="24"/>
          <w:szCs w:val="24"/>
          <w:lang w:val="ru-RU"/>
        </w:rPr>
        <w:t xml:space="preserve"> и </w:t>
      </w:r>
      <w:proofErr w:type="spellStart"/>
      <w:r w:rsidRPr="009C4B11">
        <w:rPr>
          <w:rFonts w:ascii="Times New Roman" w:hAnsi="Times New Roman" w:cs="Times New Roman"/>
          <w:sz w:val="24"/>
          <w:szCs w:val="24"/>
          <w:lang w:val="ru-RU"/>
        </w:rPr>
        <w:t>пряк</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достъп</w:t>
      </w:r>
      <w:proofErr w:type="spellEnd"/>
      <w:r w:rsidRPr="009C4B11">
        <w:rPr>
          <w:rFonts w:ascii="Times New Roman" w:hAnsi="Times New Roman" w:cs="Times New Roman"/>
          <w:sz w:val="24"/>
          <w:szCs w:val="24"/>
          <w:lang w:val="ru-RU"/>
        </w:rPr>
        <w:t xml:space="preserve"> чрез </w:t>
      </w:r>
      <w:hyperlink r:id="rId51" w:tgtFrame="_blank" w:history="1">
        <w:proofErr w:type="spellStart"/>
        <w:r w:rsidRPr="009C4B11">
          <w:rPr>
            <w:rFonts w:ascii="Times New Roman" w:eastAsia="Arial Unicode MS" w:hAnsi="Times New Roman" w:cs="Times New Roman"/>
            <w:sz w:val="24"/>
            <w:szCs w:val="24"/>
            <w:lang w:val="ru-RU" w:eastAsia="bg-BG"/>
          </w:rPr>
          <w:t>Централизираната</w:t>
        </w:r>
        <w:proofErr w:type="spellEnd"/>
        <w:r w:rsidRPr="009C4B11">
          <w:rPr>
            <w:rFonts w:ascii="Times New Roman" w:eastAsia="Arial Unicode MS" w:hAnsi="Times New Roman" w:cs="Times New Roman"/>
            <w:sz w:val="24"/>
            <w:szCs w:val="24"/>
            <w:lang w:val="ru-RU" w:eastAsia="bg-BG"/>
          </w:rPr>
          <w:t xml:space="preserve"> </w:t>
        </w:r>
        <w:proofErr w:type="spellStart"/>
        <w:r w:rsidRPr="009C4B11">
          <w:rPr>
            <w:rFonts w:ascii="Times New Roman" w:eastAsia="Arial Unicode MS" w:hAnsi="Times New Roman" w:cs="Times New Roman"/>
            <w:sz w:val="24"/>
            <w:szCs w:val="24"/>
            <w:lang w:val="ru-RU" w:eastAsia="bg-BG"/>
          </w:rPr>
          <w:t>автоматизирана</w:t>
        </w:r>
        <w:proofErr w:type="spellEnd"/>
        <w:r w:rsidRPr="009C4B11">
          <w:rPr>
            <w:rFonts w:ascii="Times New Roman" w:eastAsia="Arial Unicode MS" w:hAnsi="Times New Roman" w:cs="Times New Roman"/>
            <w:sz w:val="24"/>
            <w:szCs w:val="24"/>
            <w:lang w:val="ru-RU" w:eastAsia="bg-BG"/>
          </w:rPr>
          <w:t xml:space="preserve"> </w:t>
        </w:r>
        <w:proofErr w:type="spellStart"/>
        <w:r w:rsidRPr="009C4B11">
          <w:rPr>
            <w:rFonts w:ascii="Times New Roman" w:eastAsia="Arial Unicode MS" w:hAnsi="Times New Roman" w:cs="Times New Roman"/>
            <w:sz w:val="24"/>
            <w:szCs w:val="24"/>
            <w:lang w:val="ru-RU" w:eastAsia="bg-BG"/>
          </w:rPr>
          <w:t>информационна</w:t>
        </w:r>
        <w:proofErr w:type="spellEnd"/>
        <w:r w:rsidRPr="009C4B11">
          <w:rPr>
            <w:rFonts w:ascii="Times New Roman" w:eastAsia="Arial Unicode MS" w:hAnsi="Times New Roman" w:cs="Times New Roman"/>
            <w:sz w:val="24"/>
            <w:szCs w:val="24"/>
            <w:lang w:val="ru-RU" w:eastAsia="bg-BG"/>
          </w:rPr>
          <w:t xml:space="preserve"> система „</w:t>
        </w:r>
        <w:proofErr w:type="spellStart"/>
        <w:r w:rsidRPr="009C4B11">
          <w:rPr>
            <w:rFonts w:ascii="Times New Roman" w:eastAsia="Arial Unicode MS" w:hAnsi="Times New Roman" w:cs="Times New Roman"/>
            <w:sz w:val="24"/>
            <w:szCs w:val="24"/>
            <w:lang w:val="ru-RU" w:eastAsia="bg-BG"/>
          </w:rPr>
          <w:t>Електронни</w:t>
        </w:r>
        <w:proofErr w:type="spellEnd"/>
        <w:r w:rsidRPr="009C4B11">
          <w:rPr>
            <w:rFonts w:ascii="Times New Roman" w:eastAsia="Arial Unicode MS" w:hAnsi="Times New Roman" w:cs="Times New Roman"/>
            <w:sz w:val="24"/>
            <w:szCs w:val="24"/>
            <w:lang w:val="ru-RU" w:eastAsia="bg-BG"/>
          </w:rPr>
          <w:t xml:space="preserve"> </w:t>
        </w:r>
        <w:proofErr w:type="spellStart"/>
        <w:r w:rsidRPr="009C4B11">
          <w:rPr>
            <w:rFonts w:ascii="Times New Roman" w:eastAsia="Arial Unicode MS" w:hAnsi="Times New Roman" w:cs="Times New Roman"/>
            <w:sz w:val="24"/>
            <w:szCs w:val="24"/>
            <w:lang w:val="ru-RU" w:eastAsia="bg-BG"/>
          </w:rPr>
          <w:t>обществени</w:t>
        </w:r>
        <w:proofErr w:type="spellEnd"/>
        <w:r w:rsidRPr="009C4B11">
          <w:rPr>
            <w:rFonts w:ascii="Times New Roman" w:eastAsia="Arial Unicode MS" w:hAnsi="Times New Roman" w:cs="Times New Roman"/>
            <w:sz w:val="24"/>
            <w:szCs w:val="24"/>
            <w:lang w:val="ru-RU" w:eastAsia="bg-BG"/>
          </w:rPr>
          <w:t xml:space="preserve"> </w:t>
        </w:r>
        <w:proofErr w:type="spellStart"/>
        <w:r w:rsidRPr="009C4B11">
          <w:rPr>
            <w:rFonts w:ascii="Times New Roman" w:eastAsia="Arial Unicode MS" w:hAnsi="Times New Roman" w:cs="Times New Roman"/>
            <w:sz w:val="24"/>
            <w:szCs w:val="24"/>
            <w:lang w:val="ru-RU" w:eastAsia="bg-BG"/>
          </w:rPr>
          <w:t>поръчки</w:t>
        </w:r>
        <w:proofErr w:type="spellEnd"/>
        <w:r w:rsidRPr="009C4B11">
          <w:rPr>
            <w:rFonts w:ascii="Times New Roman" w:eastAsia="Arial Unicode MS" w:hAnsi="Times New Roman" w:cs="Times New Roman"/>
            <w:sz w:val="24"/>
            <w:szCs w:val="24"/>
            <w:lang w:val="ru-RU" w:eastAsia="bg-BG"/>
          </w:rPr>
          <w:t>“ (ЦАИС ЕОП</w:t>
        </w:r>
      </w:hyperlink>
      <w:r w:rsidRPr="009C4B11">
        <w:rPr>
          <w:rFonts w:ascii="Times New Roman" w:eastAsia="Arial Unicode MS" w:hAnsi="Times New Roman" w:cs="Times New Roman"/>
          <w:sz w:val="24"/>
          <w:szCs w:val="24"/>
          <w:lang w:val="ru-RU" w:eastAsia="bg-BG"/>
        </w:rPr>
        <w:t>)</w:t>
      </w:r>
      <w:r w:rsidRPr="009C4B11">
        <w:rPr>
          <w:rFonts w:ascii="Times New Roman" w:hAnsi="Times New Roman" w:cs="Times New Roman"/>
          <w:sz w:val="24"/>
          <w:szCs w:val="24"/>
          <w:lang w:val="ru-RU"/>
        </w:rPr>
        <w:t xml:space="preserve"> до </w:t>
      </w:r>
      <w:proofErr w:type="spellStart"/>
      <w:r w:rsidRPr="009C4B11">
        <w:rPr>
          <w:rFonts w:ascii="Times New Roman" w:hAnsi="Times New Roman" w:cs="Times New Roman"/>
          <w:sz w:val="24"/>
          <w:szCs w:val="24"/>
          <w:lang w:val="ru-RU"/>
        </w:rPr>
        <w:t>документацията</w:t>
      </w:r>
      <w:proofErr w:type="spellEnd"/>
      <w:r w:rsidRPr="009C4B11">
        <w:rPr>
          <w:rFonts w:ascii="Times New Roman" w:hAnsi="Times New Roman" w:cs="Times New Roman"/>
          <w:sz w:val="24"/>
          <w:szCs w:val="24"/>
          <w:lang w:val="ru-RU"/>
        </w:rPr>
        <w:t xml:space="preserve"> за </w:t>
      </w:r>
      <w:proofErr w:type="spellStart"/>
      <w:r w:rsidRPr="009C4B11">
        <w:rPr>
          <w:rFonts w:ascii="Times New Roman" w:hAnsi="Times New Roman" w:cs="Times New Roman"/>
          <w:sz w:val="24"/>
          <w:szCs w:val="24"/>
          <w:lang w:val="ru-RU"/>
        </w:rPr>
        <w:t>обществената</w:t>
      </w:r>
      <w:proofErr w:type="spellEnd"/>
      <w:r w:rsidRPr="009C4B11">
        <w:rPr>
          <w:rFonts w:ascii="Times New Roman" w:hAnsi="Times New Roman" w:cs="Times New Roman"/>
          <w:sz w:val="24"/>
          <w:szCs w:val="24"/>
          <w:lang w:val="ru-RU"/>
        </w:rPr>
        <w:t xml:space="preserve"> </w:t>
      </w:r>
      <w:proofErr w:type="spellStart"/>
      <w:r w:rsidRPr="009C4B11">
        <w:rPr>
          <w:rFonts w:ascii="Times New Roman" w:hAnsi="Times New Roman" w:cs="Times New Roman"/>
          <w:sz w:val="24"/>
          <w:szCs w:val="24"/>
          <w:lang w:val="ru-RU"/>
        </w:rPr>
        <w:t>поръчка</w:t>
      </w:r>
      <w:proofErr w:type="spellEnd"/>
      <w:r w:rsidRPr="009C4B11">
        <w:rPr>
          <w:rFonts w:ascii="Times New Roman" w:hAnsi="Times New Roman" w:cs="Times New Roman"/>
          <w:sz w:val="24"/>
          <w:szCs w:val="24"/>
          <w:lang w:val="ru-RU"/>
        </w:rPr>
        <w:t xml:space="preserve"> при </w:t>
      </w:r>
      <w:proofErr w:type="spellStart"/>
      <w:r w:rsidRPr="009C4B11">
        <w:rPr>
          <w:rFonts w:ascii="Times New Roman" w:hAnsi="Times New Roman" w:cs="Times New Roman"/>
          <w:sz w:val="24"/>
          <w:szCs w:val="24"/>
          <w:lang w:val="ru-RU"/>
        </w:rPr>
        <w:t>условията</w:t>
      </w:r>
      <w:proofErr w:type="spellEnd"/>
      <w:r w:rsidRPr="009C4B11">
        <w:rPr>
          <w:rFonts w:ascii="Times New Roman" w:hAnsi="Times New Roman" w:cs="Times New Roman"/>
          <w:sz w:val="24"/>
          <w:szCs w:val="24"/>
          <w:lang w:val="ru-RU"/>
        </w:rPr>
        <w:t xml:space="preserve"> на чл. 32, ал. 1 и ал. 2 от ЗОП.</w:t>
      </w:r>
    </w:p>
    <w:p w14:paraId="0902CE1B" w14:textId="77777777" w:rsidR="008447B7" w:rsidRDefault="008447B7" w:rsidP="00447EAA">
      <w:pPr>
        <w:keepNext/>
        <w:spacing w:after="0" w:line="240" w:lineRule="auto"/>
        <w:ind w:firstLine="709"/>
        <w:jc w:val="both"/>
        <w:outlineLvl w:val="0"/>
        <w:rPr>
          <w:rFonts w:ascii="Times New Roman" w:eastAsia="Times New Roman" w:hAnsi="Times New Roman" w:cs="Times New Roman"/>
          <w:kern w:val="32"/>
          <w:sz w:val="24"/>
          <w:szCs w:val="32"/>
        </w:rPr>
      </w:pPr>
    </w:p>
    <w:p w14:paraId="666493A5" w14:textId="799E0276" w:rsidR="00A81EC2" w:rsidRPr="009C4B11" w:rsidRDefault="0083532C" w:rsidP="00904155">
      <w:pPr>
        <w:spacing w:after="0" w:line="240" w:lineRule="auto"/>
        <w:ind w:firstLine="567"/>
        <w:jc w:val="both"/>
        <w:rPr>
          <w:rFonts w:ascii="Times New Roman" w:hAnsi="Times New Roman" w:cs="Times New Roman"/>
          <w:b/>
          <w:sz w:val="24"/>
          <w:szCs w:val="24"/>
        </w:rPr>
      </w:pPr>
      <w:r w:rsidRPr="009C4B11">
        <w:rPr>
          <w:rFonts w:ascii="Times New Roman" w:hAnsi="Times New Roman" w:cs="Times New Roman"/>
          <w:b/>
          <w:sz w:val="24"/>
          <w:szCs w:val="24"/>
        </w:rPr>
        <w:t xml:space="preserve">1. </w:t>
      </w:r>
      <w:r w:rsidR="00CB3797" w:rsidRPr="009C4B11">
        <w:rPr>
          <w:rFonts w:ascii="Times New Roman" w:hAnsi="Times New Roman" w:cs="Times New Roman"/>
          <w:b/>
          <w:sz w:val="24"/>
          <w:szCs w:val="24"/>
        </w:rPr>
        <w:t>СЪДЪР</w:t>
      </w:r>
      <w:r w:rsidR="00D9126D" w:rsidRPr="009C4B11">
        <w:rPr>
          <w:rFonts w:ascii="Times New Roman" w:hAnsi="Times New Roman" w:cs="Times New Roman"/>
          <w:b/>
          <w:sz w:val="24"/>
          <w:szCs w:val="24"/>
        </w:rPr>
        <w:t>Ж</w:t>
      </w:r>
      <w:r w:rsidR="00CB3797" w:rsidRPr="009C4B11">
        <w:rPr>
          <w:rFonts w:ascii="Times New Roman" w:hAnsi="Times New Roman" w:cs="Times New Roman"/>
          <w:b/>
          <w:sz w:val="24"/>
          <w:szCs w:val="24"/>
        </w:rPr>
        <w:t>А</w:t>
      </w:r>
      <w:r w:rsidR="00D9126D" w:rsidRPr="009C4B11">
        <w:rPr>
          <w:rFonts w:ascii="Times New Roman" w:hAnsi="Times New Roman" w:cs="Times New Roman"/>
          <w:b/>
          <w:sz w:val="24"/>
          <w:szCs w:val="24"/>
        </w:rPr>
        <w:t>НИЕ НА ОФЕРТАТА</w:t>
      </w:r>
    </w:p>
    <w:p w14:paraId="016AA63E" w14:textId="263FC349" w:rsidR="00CB3797" w:rsidRPr="009C4B11" w:rsidRDefault="0083532C" w:rsidP="0083532C">
      <w:pPr>
        <w:tabs>
          <w:tab w:val="left" w:pos="0"/>
        </w:tabs>
        <w:spacing w:after="0" w:line="240" w:lineRule="auto"/>
        <w:ind w:firstLine="567"/>
        <w:jc w:val="both"/>
        <w:rPr>
          <w:rFonts w:ascii="Times New Roman" w:hAnsi="Times New Roman" w:cs="Times New Roman"/>
          <w:b/>
          <w:bCs/>
          <w:sz w:val="24"/>
        </w:rPr>
      </w:pPr>
      <w:r w:rsidRPr="009C4B11">
        <w:rPr>
          <w:rFonts w:ascii="Times New Roman" w:hAnsi="Times New Roman" w:cs="Times New Roman"/>
          <w:b/>
          <w:bCs/>
          <w:sz w:val="24"/>
        </w:rPr>
        <w:t>1</w:t>
      </w:r>
      <w:r w:rsidR="00CB3797" w:rsidRPr="009C4B11">
        <w:rPr>
          <w:rFonts w:ascii="Times New Roman" w:hAnsi="Times New Roman" w:cs="Times New Roman"/>
          <w:b/>
          <w:bCs/>
          <w:sz w:val="24"/>
        </w:rPr>
        <w:t>.1. Заявление за участие</w:t>
      </w:r>
    </w:p>
    <w:p w14:paraId="73784F85" w14:textId="0EBFE644" w:rsidR="00CB3797" w:rsidRPr="009C4B11" w:rsidRDefault="0083532C" w:rsidP="0083532C">
      <w:pPr>
        <w:tabs>
          <w:tab w:val="left" w:pos="0"/>
        </w:tabs>
        <w:spacing w:after="0" w:line="240" w:lineRule="auto"/>
        <w:ind w:firstLine="567"/>
        <w:jc w:val="both"/>
        <w:rPr>
          <w:rFonts w:ascii="Times New Roman" w:hAnsi="Times New Roman" w:cs="Times New Roman"/>
          <w:sz w:val="24"/>
          <w:lang w:val="ru-RU"/>
        </w:rPr>
      </w:pPr>
      <w:r w:rsidRPr="009C4B11">
        <w:rPr>
          <w:rFonts w:ascii="Times New Roman" w:hAnsi="Times New Roman" w:cs="Times New Roman"/>
          <w:b/>
          <w:bCs/>
          <w:sz w:val="24"/>
          <w:lang w:val="ru-RU"/>
        </w:rPr>
        <w:t>1</w:t>
      </w:r>
      <w:r w:rsidR="00CB3797" w:rsidRPr="009C4B11">
        <w:rPr>
          <w:rFonts w:ascii="Times New Roman" w:hAnsi="Times New Roman" w:cs="Times New Roman"/>
          <w:b/>
          <w:bCs/>
          <w:sz w:val="24"/>
          <w:lang w:val="ru-RU"/>
        </w:rPr>
        <w:t xml:space="preserve">.1.1. </w:t>
      </w:r>
      <w:r w:rsidR="00CB3797" w:rsidRPr="009C4B11">
        <w:rPr>
          <w:rFonts w:ascii="Times New Roman" w:hAnsi="Times New Roman" w:cs="Times New Roman"/>
          <w:b/>
          <w:sz w:val="24"/>
          <w:lang w:val="ru-RU"/>
        </w:rPr>
        <w:t xml:space="preserve">Единен европейски документ за </w:t>
      </w:r>
      <w:proofErr w:type="spellStart"/>
      <w:r w:rsidR="00CB3797" w:rsidRPr="009C4B11">
        <w:rPr>
          <w:rFonts w:ascii="Times New Roman" w:hAnsi="Times New Roman" w:cs="Times New Roman"/>
          <w:b/>
          <w:sz w:val="24"/>
          <w:lang w:val="ru-RU"/>
        </w:rPr>
        <w:t>обществени</w:t>
      </w:r>
      <w:proofErr w:type="spellEnd"/>
      <w:r w:rsidR="00CB3797" w:rsidRPr="009C4B11">
        <w:rPr>
          <w:rFonts w:ascii="Times New Roman" w:hAnsi="Times New Roman" w:cs="Times New Roman"/>
          <w:b/>
          <w:sz w:val="24"/>
          <w:lang w:val="ru-RU"/>
        </w:rPr>
        <w:t xml:space="preserve"> </w:t>
      </w:r>
      <w:proofErr w:type="spellStart"/>
      <w:r w:rsidR="00CB3797" w:rsidRPr="009C4B11">
        <w:rPr>
          <w:rFonts w:ascii="Times New Roman" w:hAnsi="Times New Roman" w:cs="Times New Roman"/>
          <w:b/>
          <w:sz w:val="24"/>
          <w:lang w:val="ru-RU"/>
        </w:rPr>
        <w:t>поръчки</w:t>
      </w:r>
      <w:proofErr w:type="spellEnd"/>
      <w:r w:rsidR="00CB3797" w:rsidRPr="009C4B11">
        <w:rPr>
          <w:rFonts w:ascii="Times New Roman" w:hAnsi="Times New Roman" w:cs="Times New Roman"/>
          <w:b/>
          <w:sz w:val="24"/>
          <w:lang w:val="ru-RU"/>
        </w:rPr>
        <w:t xml:space="preserve"> (ЕЕДОП) </w:t>
      </w:r>
      <w:r w:rsidR="00CB3797" w:rsidRPr="009C4B11">
        <w:rPr>
          <w:rFonts w:ascii="Times New Roman" w:hAnsi="Times New Roman" w:cs="Times New Roman"/>
          <w:sz w:val="24"/>
          <w:lang w:val="ru-RU"/>
        </w:rPr>
        <w:t xml:space="preserve">за </w:t>
      </w:r>
      <w:proofErr w:type="spellStart"/>
      <w:r w:rsidR="00CB3797" w:rsidRPr="009C4B11">
        <w:rPr>
          <w:rFonts w:ascii="Times New Roman" w:hAnsi="Times New Roman" w:cs="Times New Roman"/>
          <w:sz w:val="24"/>
          <w:lang w:val="ru-RU"/>
        </w:rPr>
        <w:t>участникът</w:t>
      </w:r>
      <w:proofErr w:type="spellEnd"/>
      <w:r w:rsidR="00CB3797" w:rsidRPr="009C4B11">
        <w:rPr>
          <w:rFonts w:ascii="Times New Roman" w:hAnsi="Times New Roman" w:cs="Times New Roman"/>
          <w:sz w:val="24"/>
          <w:lang w:val="ru-RU"/>
        </w:rPr>
        <w:t xml:space="preserve"> в </w:t>
      </w:r>
      <w:proofErr w:type="spellStart"/>
      <w:r w:rsidR="00CB3797" w:rsidRPr="009C4B11">
        <w:rPr>
          <w:rFonts w:ascii="Times New Roman" w:hAnsi="Times New Roman" w:cs="Times New Roman"/>
          <w:sz w:val="24"/>
          <w:lang w:val="ru-RU"/>
        </w:rPr>
        <w:t>съответствие</w:t>
      </w:r>
      <w:proofErr w:type="spellEnd"/>
      <w:r w:rsidR="00CB3797" w:rsidRPr="009C4B11">
        <w:rPr>
          <w:rFonts w:ascii="Times New Roman" w:hAnsi="Times New Roman" w:cs="Times New Roman"/>
          <w:sz w:val="24"/>
          <w:lang w:val="ru-RU"/>
        </w:rPr>
        <w:t xml:space="preserve"> с </w:t>
      </w:r>
      <w:proofErr w:type="spellStart"/>
      <w:r w:rsidR="00CB3797" w:rsidRPr="009C4B11">
        <w:rPr>
          <w:rFonts w:ascii="Times New Roman" w:hAnsi="Times New Roman" w:cs="Times New Roman"/>
          <w:sz w:val="24"/>
          <w:lang w:val="ru-RU"/>
        </w:rPr>
        <w:t>изискванията</w:t>
      </w:r>
      <w:proofErr w:type="spellEnd"/>
      <w:r w:rsidR="00CB3797" w:rsidRPr="009C4B11">
        <w:rPr>
          <w:rFonts w:ascii="Times New Roman" w:hAnsi="Times New Roman" w:cs="Times New Roman"/>
          <w:sz w:val="24"/>
          <w:lang w:val="ru-RU"/>
        </w:rPr>
        <w:t xml:space="preserve"> на </w:t>
      </w:r>
      <w:r w:rsidR="00CB3797" w:rsidRPr="009C4B11">
        <w:rPr>
          <w:rFonts w:ascii="Times New Roman" w:hAnsi="Times New Roman" w:cs="Times New Roman"/>
          <w:sz w:val="24"/>
        </w:rPr>
        <w:t>чл. 67 от ЗОП</w:t>
      </w:r>
      <w:r w:rsidR="00CB3797" w:rsidRPr="009C4B11">
        <w:rPr>
          <w:rFonts w:ascii="Times New Roman" w:hAnsi="Times New Roman" w:cs="Times New Roman"/>
          <w:sz w:val="24"/>
          <w:lang w:val="ru-RU"/>
        </w:rPr>
        <w:t xml:space="preserve"> и </w:t>
      </w:r>
      <w:proofErr w:type="spellStart"/>
      <w:r w:rsidR="00CB3797" w:rsidRPr="009C4B11">
        <w:rPr>
          <w:rFonts w:ascii="Times New Roman" w:hAnsi="Times New Roman" w:cs="Times New Roman"/>
          <w:sz w:val="24"/>
          <w:lang w:val="ru-RU"/>
        </w:rPr>
        <w:t>условията</w:t>
      </w:r>
      <w:proofErr w:type="spellEnd"/>
      <w:r w:rsidR="00CB3797" w:rsidRPr="009C4B11">
        <w:rPr>
          <w:rFonts w:ascii="Times New Roman" w:hAnsi="Times New Roman" w:cs="Times New Roman"/>
          <w:sz w:val="24"/>
          <w:lang w:val="ru-RU"/>
        </w:rPr>
        <w:t xml:space="preserve"> на </w:t>
      </w:r>
      <w:r w:rsidR="00CB3797" w:rsidRPr="009C4B11">
        <w:rPr>
          <w:rFonts w:ascii="Times New Roman" w:hAnsi="Times New Roman" w:cs="Times New Roman"/>
          <w:sz w:val="24"/>
        </w:rPr>
        <w:t>обществената поръчка</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 xml:space="preserve"> ЕЕДОП се подава чрез функционалностите на</w:t>
      </w:r>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Централизираната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автоматизирана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информационна</w:t>
      </w:r>
      <w:proofErr w:type="spellEnd"/>
      <w:r w:rsidR="00CB3797" w:rsidRPr="009C4B11">
        <w:rPr>
          <w:rFonts w:ascii="Times New Roman" w:hAnsi="Times New Roman" w:cs="Times New Roman"/>
          <w:sz w:val="24"/>
          <w:lang w:val="ru-RU"/>
        </w:rPr>
        <w:t xml:space="preserve"> система „</w:t>
      </w:r>
      <w:proofErr w:type="spellStart"/>
      <w:r w:rsidR="00CB3797" w:rsidRPr="009C4B11">
        <w:rPr>
          <w:rFonts w:ascii="Times New Roman" w:hAnsi="Times New Roman" w:cs="Times New Roman"/>
          <w:sz w:val="24"/>
          <w:lang w:val="ru-RU"/>
        </w:rPr>
        <w:t>Електронни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обществени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поръчки</w:t>
      </w:r>
      <w:proofErr w:type="spellEnd"/>
      <w:r w:rsidR="00CB3797" w:rsidRPr="009C4B11">
        <w:rPr>
          <w:rFonts w:ascii="Times New Roman" w:hAnsi="Times New Roman" w:cs="Times New Roman"/>
          <w:sz w:val="24"/>
          <w:lang w:val="ru-RU"/>
        </w:rPr>
        <w:t xml:space="preserve">“ (ЦАИС „ЕОП“) </w:t>
      </w:r>
      <w:proofErr w:type="spellStart"/>
      <w:r w:rsidR="00CB3797" w:rsidRPr="009C4B11">
        <w:rPr>
          <w:rFonts w:ascii="Times New Roman" w:hAnsi="Times New Roman" w:cs="Times New Roman"/>
          <w:sz w:val="24"/>
          <w:lang w:val="ru-RU"/>
        </w:rPr>
        <w:t>към</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Агенцията</w:t>
      </w:r>
      <w:proofErr w:type="spellEnd"/>
      <w:r w:rsidR="00CB3797" w:rsidRPr="009C4B11">
        <w:rPr>
          <w:rFonts w:ascii="Times New Roman" w:hAnsi="Times New Roman" w:cs="Times New Roman"/>
          <w:sz w:val="24"/>
          <w:lang w:val="ru-RU"/>
        </w:rPr>
        <w:t xml:space="preserve"> по </w:t>
      </w:r>
      <w:proofErr w:type="spellStart"/>
      <w:r w:rsidR="00CB3797" w:rsidRPr="009C4B11">
        <w:rPr>
          <w:rFonts w:ascii="Times New Roman" w:hAnsi="Times New Roman" w:cs="Times New Roman"/>
          <w:sz w:val="24"/>
          <w:lang w:val="ru-RU"/>
        </w:rPr>
        <w:t>обществени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поръчки</w:t>
      </w:r>
      <w:proofErr w:type="spellEnd"/>
      <w:r w:rsidR="00CB3797" w:rsidRPr="009C4B11">
        <w:rPr>
          <w:rFonts w:ascii="Times New Roman" w:hAnsi="Times New Roman" w:cs="Times New Roman"/>
          <w:sz w:val="24"/>
          <w:lang w:val="ru-RU"/>
        </w:rPr>
        <w:t>.</w:t>
      </w:r>
    </w:p>
    <w:p w14:paraId="698F8798" w14:textId="35AA49E2" w:rsidR="00CB3797" w:rsidRPr="009C4B11" w:rsidRDefault="0083532C" w:rsidP="0083532C">
      <w:pPr>
        <w:shd w:val="clear" w:color="auto" w:fill="FFFFFF"/>
        <w:spacing w:after="0" w:line="240" w:lineRule="auto"/>
        <w:ind w:firstLine="567"/>
        <w:jc w:val="both"/>
        <w:rPr>
          <w:rFonts w:ascii="Times New Roman" w:hAnsi="Times New Roman" w:cs="Times New Roman"/>
          <w:b/>
          <w:sz w:val="24"/>
          <w:lang w:val="ru-RU"/>
        </w:rPr>
      </w:pPr>
      <w:r w:rsidRPr="009C4B11">
        <w:rPr>
          <w:rFonts w:ascii="Times New Roman" w:hAnsi="Times New Roman" w:cs="Times New Roman"/>
          <w:sz w:val="24"/>
          <w:lang w:val="ru-RU"/>
        </w:rPr>
        <w:t>1</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1</w:t>
      </w:r>
      <w:r w:rsidR="00CB3797" w:rsidRPr="009C4B11">
        <w:rPr>
          <w:rFonts w:ascii="Times New Roman" w:hAnsi="Times New Roman" w:cs="Times New Roman"/>
          <w:sz w:val="24"/>
          <w:lang w:val="ru-RU"/>
        </w:rPr>
        <w:t>.1.1.</w:t>
      </w:r>
      <w:r w:rsidR="00CB3797" w:rsidRPr="009C4B11">
        <w:rPr>
          <w:rFonts w:ascii="Times New Roman" w:hAnsi="Times New Roman" w:cs="Times New Roman"/>
          <w:b/>
          <w:sz w:val="24"/>
          <w:lang w:val="ru-RU"/>
        </w:rPr>
        <w:t xml:space="preserve"> Указание за подготовка на ЕЕДОП:</w:t>
      </w:r>
    </w:p>
    <w:p w14:paraId="4251B559" w14:textId="37E0E9C8" w:rsidR="00CB3797" w:rsidRPr="009C4B11" w:rsidRDefault="0083532C" w:rsidP="0083532C">
      <w:pPr>
        <w:shd w:val="clear" w:color="auto" w:fill="FFFFFF"/>
        <w:spacing w:after="0" w:line="240" w:lineRule="auto"/>
        <w:ind w:firstLine="567"/>
        <w:jc w:val="both"/>
        <w:rPr>
          <w:rFonts w:ascii="Times New Roman" w:hAnsi="Times New Roman" w:cs="Times New Roman"/>
          <w:sz w:val="24"/>
        </w:rPr>
      </w:pPr>
      <w:r w:rsidRPr="009C4B11">
        <w:rPr>
          <w:rFonts w:ascii="Times New Roman" w:hAnsi="Times New Roman" w:cs="Times New Roman"/>
          <w:sz w:val="24"/>
          <w:lang w:val="ru-RU"/>
        </w:rPr>
        <w:lastRenderedPageBreak/>
        <w:t>1</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1</w:t>
      </w:r>
      <w:r w:rsidR="00CB3797" w:rsidRPr="009C4B11">
        <w:rPr>
          <w:rFonts w:ascii="Times New Roman" w:hAnsi="Times New Roman" w:cs="Times New Roman"/>
          <w:sz w:val="24"/>
          <w:lang w:val="ru-RU"/>
        </w:rPr>
        <w:t xml:space="preserve">.1.1.1. При </w:t>
      </w:r>
      <w:proofErr w:type="spellStart"/>
      <w:r w:rsidR="00CB3797" w:rsidRPr="009C4B11">
        <w:rPr>
          <w:rFonts w:ascii="Times New Roman" w:hAnsi="Times New Roman" w:cs="Times New Roman"/>
          <w:sz w:val="24"/>
          <w:lang w:val="ru-RU"/>
        </w:rPr>
        <w:t>подаване</w:t>
      </w:r>
      <w:proofErr w:type="spellEnd"/>
      <w:r w:rsidR="00CB3797" w:rsidRPr="009C4B11">
        <w:rPr>
          <w:rFonts w:ascii="Times New Roman" w:hAnsi="Times New Roman" w:cs="Times New Roman"/>
          <w:sz w:val="24"/>
          <w:lang w:val="ru-RU"/>
        </w:rPr>
        <w:t xml:space="preserve"> </w:t>
      </w:r>
      <w:proofErr w:type="gramStart"/>
      <w:r w:rsidR="00CB3797" w:rsidRPr="009C4B11">
        <w:rPr>
          <w:rFonts w:ascii="Times New Roman" w:hAnsi="Times New Roman" w:cs="Times New Roman"/>
          <w:sz w:val="24"/>
          <w:lang w:val="ru-RU"/>
        </w:rPr>
        <w:t>на оферта</w:t>
      </w:r>
      <w:proofErr w:type="gram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участникът</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декларира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липсата</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основанията</w:t>
      </w:r>
      <w:proofErr w:type="spellEnd"/>
      <w:r w:rsidR="00CB3797" w:rsidRPr="009C4B11">
        <w:rPr>
          <w:rFonts w:ascii="Times New Roman" w:hAnsi="Times New Roman" w:cs="Times New Roman"/>
          <w:sz w:val="24"/>
          <w:lang w:val="ru-RU"/>
        </w:rPr>
        <w:t xml:space="preserve"> за </w:t>
      </w:r>
      <w:proofErr w:type="spellStart"/>
      <w:r w:rsidR="00CB3797" w:rsidRPr="009C4B11">
        <w:rPr>
          <w:rFonts w:ascii="Times New Roman" w:hAnsi="Times New Roman" w:cs="Times New Roman"/>
          <w:sz w:val="24"/>
          <w:lang w:val="ru-RU"/>
        </w:rPr>
        <w:t>отстраняване</w:t>
      </w:r>
      <w:proofErr w:type="spellEnd"/>
      <w:r w:rsidR="00CB3797" w:rsidRPr="009C4B11">
        <w:rPr>
          <w:rFonts w:ascii="Times New Roman" w:hAnsi="Times New Roman" w:cs="Times New Roman"/>
          <w:sz w:val="24"/>
          <w:lang w:val="ru-RU"/>
        </w:rPr>
        <w:t xml:space="preserve"> и </w:t>
      </w:r>
      <w:proofErr w:type="spellStart"/>
      <w:r w:rsidR="00CB3797" w:rsidRPr="009C4B11">
        <w:rPr>
          <w:rFonts w:ascii="Times New Roman" w:hAnsi="Times New Roman" w:cs="Times New Roman"/>
          <w:sz w:val="24"/>
          <w:lang w:val="ru-RU"/>
        </w:rPr>
        <w:t>съответствие</w:t>
      </w:r>
      <w:proofErr w:type="spellEnd"/>
      <w:r w:rsidR="00CB3797" w:rsidRPr="009C4B11">
        <w:rPr>
          <w:rFonts w:ascii="Times New Roman" w:hAnsi="Times New Roman" w:cs="Times New Roman"/>
          <w:sz w:val="24"/>
          <w:lang w:val="ru-RU"/>
        </w:rPr>
        <w:t xml:space="preserve"> с </w:t>
      </w:r>
      <w:proofErr w:type="spellStart"/>
      <w:r w:rsidR="00CB3797" w:rsidRPr="009C4B11">
        <w:rPr>
          <w:rFonts w:ascii="Times New Roman" w:hAnsi="Times New Roman" w:cs="Times New Roman"/>
          <w:sz w:val="24"/>
          <w:lang w:val="ru-RU"/>
        </w:rPr>
        <w:t>критериите</w:t>
      </w:r>
      <w:proofErr w:type="spellEnd"/>
      <w:r w:rsidR="00CB3797" w:rsidRPr="009C4B11">
        <w:rPr>
          <w:rFonts w:ascii="Times New Roman" w:hAnsi="Times New Roman" w:cs="Times New Roman"/>
          <w:sz w:val="24"/>
          <w:lang w:val="ru-RU"/>
        </w:rPr>
        <w:t xml:space="preserve"> за подбор чрез </w:t>
      </w:r>
      <w:proofErr w:type="spellStart"/>
      <w:r w:rsidR="00CB3797" w:rsidRPr="009C4B11">
        <w:rPr>
          <w:rFonts w:ascii="Times New Roman" w:hAnsi="Times New Roman" w:cs="Times New Roman"/>
          <w:sz w:val="24"/>
          <w:lang w:val="ru-RU"/>
        </w:rPr>
        <w:t>представяне</w:t>
      </w:r>
      <w:proofErr w:type="spellEnd"/>
      <w:r w:rsidR="00CB3797" w:rsidRPr="009C4B11">
        <w:rPr>
          <w:rFonts w:ascii="Times New Roman" w:hAnsi="Times New Roman" w:cs="Times New Roman"/>
          <w:sz w:val="24"/>
          <w:lang w:val="ru-RU"/>
        </w:rPr>
        <w:t xml:space="preserve"> на ЕЕДОП.</w:t>
      </w:r>
      <w:r w:rsidR="00CB3797" w:rsidRPr="009C4B11">
        <w:rPr>
          <w:rFonts w:ascii="Times New Roman" w:hAnsi="Times New Roman" w:cs="Times New Roman"/>
          <w:sz w:val="24"/>
        </w:rPr>
        <w:t xml:space="preserve"> Формата на образеца е съгласно</w:t>
      </w:r>
      <w:r w:rsidR="00CB3797" w:rsidRPr="009C4B11">
        <w:rPr>
          <w:rFonts w:ascii="Times New Roman" w:hAnsi="Times New Roman" w:cs="Times New Roman"/>
          <w:sz w:val="24"/>
          <w:lang w:val="ru-RU"/>
        </w:rPr>
        <w:t xml:space="preserve"> </w:t>
      </w:r>
      <w:r w:rsidR="00CB3797" w:rsidRPr="009C4B11">
        <w:rPr>
          <w:rFonts w:ascii="Times New Roman" w:hAnsi="Times New Roman" w:cs="Times New Roman"/>
          <w:bCs/>
          <w:sz w:val="24"/>
        </w:rPr>
        <w:t>Р</w:t>
      </w:r>
      <w:proofErr w:type="spellStart"/>
      <w:r w:rsidR="00CB3797" w:rsidRPr="009C4B11">
        <w:rPr>
          <w:rFonts w:ascii="Times New Roman" w:hAnsi="Times New Roman" w:cs="Times New Roman"/>
          <w:bCs/>
          <w:sz w:val="24"/>
          <w:lang w:val="ru-RU"/>
        </w:rPr>
        <w:t>егламент</w:t>
      </w:r>
      <w:proofErr w:type="spellEnd"/>
      <w:r w:rsidR="00CB3797" w:rsidRPr="009C4B11">
        <w:rPr>
          <w:rFonts w:ascii="Times New Roman" w:hAnsi="Times New Roman" w:cs="Times New Roman"/>
          <w:bCs/>
          <w:sz w:val="24"/>
          <w:lang w:val="ru-RU"/>
        </w:rPr>
        <w:t xml:space="preserve"> за </w:t>
      </w:r>
      <w:proofErr w:type="spellStart"/>
      <w:r w:rsidR="00CB3797" w:rsidRPr="009C4B11">
        <w:rPr>
          <w:rFonts w:ascii="Times New Roman" w:hAnsi="Times New Roman" w:cs="Times New Roman"/>
          <w:bCs/>
          <w:sz w:val="24"/>
          <w:lang w:val="ru-RU"/>
        </w:rPr>
        <w:t>изпълнение</w:t>
      </w:r>
      <w:proofErr w:type="spellEnd"/>
      <w:r w:rsidR="00CB3797" w:rsidRPr="009C4B11">
        <w:rPr>
          <w:rFonts w:ascii="Times New Roman" w:hAnsi="Times New Roman" w:cs="Times New Roman"/>
          <w:bCs/>
          <w:sz w:val="24"/>
          <w:lang w:val="ru-RU"/>
        </w:rPr>
        <w:t xml:space="preserve"> (ЕС) 2016/7 на </w:t>
      </w:r>
      <w:r w:rsidR="00CB3797" w:rsidRPr="009C4B11">
        <w:rPr>
          <w:rFonts w:ascii="Times New Roman" w:hAnsi="Times New Roman" w:cs="Times New Roman"/>
          <w:bCs/>
          <w:sz w:val="24"/>
        </w:rPr>
        <w:t>К</w:t>
      </w:r>
      <w:proofErr w:type="spellStart"/>
      <w:r w:rsidR="00CB3797" w:rsidRPr="009C4B11">
        <w:rPr>
          <w:rFonts w:ascii="Times New Roman" w:hAnsi="Times New Roman" w:cs="Times New Roman"/>
          <w:bCs/>
          <w:sz w:val="24"/>
          <w:lang w:val="ru-RU"/>
        </w:rPr>
        <w:t>омисията</w:t>
      </w:r>
      <w:proofErr w:type="spellEnd"/>
      <w:r w:rsidR="00CB3797" w:rsidRPr="009C4B11">
        <w:rPr>
          <w:rFonts w:ascii="Times New Roman" w:hAnsi="Times New Roman" w:cs="Times New Roman"/>
          <w:bCs/>
          <w:sz w:val="24"/>
          <w:lang w:val="ru-RU"/>
        </w:rPr>
        <w:t xml:space="preserve"> от 5 </w:t>
      </w:r>
      <w:proofErr w:type="spellStart"/>
      <w:r w:rsidR="00CB3797" w:rsidRPr="009C4B11">
        <w:rPr>
          <w:rFonts w:ascii="Times New Roman" w:hAnsi="Times New Roman" w:cs="Times New Roman"/>
          <w:bCs/>
          <w:sz w:val="24"/>
          <w:lang w:val="ru-RU"/>
        </w:rPr>
        <w:t>януари</w:t>
      </w:r>
      <w:proofErr w:type="spellEnd"/>
      <w:r w:rsidR="00CB3797" w:rsidRPr="009C4B11">
        <w:rPr>
          <w:rFonts w:ascii="Times New Roman" w:hAnsi="Times New Roman" w:cs="Times New Roman"/>
          <w:bCs/>
          <w:sz w:val="24"/>
          <w:lang w:val="ru-RU"/>
        </w:rPr>
        <w:t xml:space="preserve"> 2016 година за </w:t>
      </w:r>
      <w:proofErr w:type="spellStart"/>
      <w:r w:rsidR="00CB3797" w:rsidRPr="009C4B11">
        <w:rPr>
          <w:rFonts w:ascii="Times New Roman" w:hAnsi="Times New Roman" w:cs="Times New Roman"/>
          <w:bCs/>
          <w:sz w:val="24"/>
          <w:lang w:val="ru-RU"/>
        </w:rPr>
        <w:t>установяване</w:t>
      </w:r>
      <w:proofErr w:type="spellEnd"/>
      <w:r w:rsidR="00CB3797" w:rsidRPr="009C4B11">
        <w:rPr>
          <w:rFonts w:ascii="Times New Roman" w:hAnsi="Times New Roman" w:cs="Times New Roman"/>
          <w:bCs/>
          <w:sz w:val="24"/>
          <w:lang w:val="ru-RU"/>
        </w:rPr>
        <w:t xml:space="preserve"> на </w:t>
      </w:r>
      <w:proofErr w:type="spellStart"/>
      <w:r w:rsidR="00CB3797" w:rsidRPr="009C4B11">
        <w:rPr>
          <w:rFonts w:ascii="Times New Roman" w:hAnsi="Times New Roman" w:cs="Times New Roman"/>
          <w:bCs/>
          <w:sz w:val="24"/>
          <w:lang w:val="ru-RU"/>
        </w:rPr>
        <w:t>стандартния</w:t>
      </w:r>
      <w:proofErr w:type="spellEnd"/>
      <w:r w:rsidR="00CB3797" w:rsidRPr="009C4B11">
        <w:rPr>
          <w:rFonts w:ascii="Times New Roman" w:hAnsi="Times New Roman" w:cs="Times New Roman"/>
          <w:bCs/>
          <w:sz w:val="24"/>
          <w:lang w:val="ru-RU"/>
        </w:rPr>
        <w:t xml:space="preserve"> образец за </w:t>
      </w:r>
      <w:proofErr w:type="spellStart"/>
      <w:r w:rsidR="00CB3797" w:rsidRPr="009C4B11">
        <w:rPr>
          <w:rFonts w:ascii="Times New Roman" w:hAnsi="Times New Roman" w:cs="Times New Roman"/>
          <w:bCs/>
          <w:sz w:val="24"/>
          <w:lang w:val="ru-RU"/>
        </w:rPr>
        <w:t>единния</w:t>
      </w:r>
      <w:proofErr w:type="spellEnd"/>
      <w:r w:rsidR="00CB3797" w:rsidRPr="009C4B11">
        <w:rPr>
          <w:rFonts w:ascii="Times New Roman" w:hAnsi="Times New Roman" w:cs="Times New Roman"/>
          <w:bCs/>
          <w:sz w:val="24"/>
          <w:lang w:val="ru-RU"/>
        </w:rPr>
        <w:t xml:space="preserve"> европейски документ за </w:t>
      </w:r>
      <w:proofErr w:type="spellStart"/>
      <w:r w:rsidR="00CB3797" w:rsidRPr="009C4B11">
        <w:rPr>
          <w:rFonts w:ascii="Times New Roman" w:hAnsi="Times New Roman" w:cs="Times New Roman"/>
          <w:bCs/>
          <w:sz w:val="24"/>
          <w:lang w:val="ru-RU"/>
        </w:rPr>
        <w:t>обществени</w:t>
      </w:r>
      <w:proofErr w:type="spellEnd"/>
      <w:r w:rsidR="00CB3797" w:rsidRPr="009C4B11">
        <w:rPr>
          <w:rFonts w:ascii="Times New Roman" w:hAnsi="Times New Roman" w:cs="Times New Roman"/>
          <w:bCs/>
          <w:sz w:val="24"/>
          <w:lang w:val="ru-RU"/>
        </w:rPr>
        <w:t xml:space="preserve"> </w:t>
      </w:r>
      <w:proofErr w:type="spellStart"/>
      <w:r w:rsidR="00CB3797" w:rsidRPr="009C4B11">
        <w:rPr>
          <w:rFonts w:ascii="Times New Roman" w:hAnsi="Times New Roman" w:cs="Times New Roman"/>
          <w:bCs/>
          <w:sz w:val="24"/>
          <w:lang w:val="ru-RU"/>
        </w:rPr>
        <w:t>поръчки</w:t>
      </w:r>
      <w:proofErr w:type="spellEnd"/>
      <w:r w:rsidR="00CB3797" w:rsidRPr="009C4B11">
        <w:rPr>
          <w:rFonts w:ascii="Times New Roman" w:hAnsi="Times New Roman" w:cs="Times New Roman"/>
          <w:bCs/>
          <w:sz w:val="24"/>
        </w:rPr>
        <w:t>.</w:t>
      </w:r>
      <w:r w:rsidR="00CB3797" w:rsidRPr="009C4B11">
        <w:rPr>
          <w:rFonts w:ascii="Times New Roman" w:hAnsi="Times New Roman" w:cs="Times New Roman"/>
          <w:sz w:val="24"/>
        </w:rPr>
        <w:t xml:space="preserve"> </w:t>
      </w:r>
      <w:r w:rsidR="00CB3797" w:rsidRPr="009C4B11">
        <w:rPr>
          <w:rFonts w:ascii="Times New Roman" w:hAnsi="Times New Roman" w:cs="Times New Roman"/>
          <w:sz w:val="24"/>
          <w:lang w:val="ru-RU"/>
        </w:rPr>
        <w:t xml:space="preserve">В него се </w:t>
      </w:r>
      <w:proofErr w:type="spellStart"/>
      <w:r w:rsidR="00CB3797" w:rsidRPr="009C4B11">
        <w:rPr>
          <w:rFonts w:ascii="Times New Roman" w:hAnsi="Times New Roman" w:cs="Times New Roman"/>
          <w:sz w:val="24"/>
          <w:lang w:val="ru-RU"/>
        </w:rPr>
        <w:t>предоставя</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съответната</w:t>
      </w:r>
      <w:proofErr w:type="spellEnd"/>
      <w:r w:rsidR="00CB3797" w:rsidRPr="009C4B11">
        <w:rPr>
          <w:rFonts w:ascii="Times New Roman" w:hAnsi="Times New Roman" w:cs="Times New Roman"/>
          <w:sz w:val="24"/>
          <w:lang w:val="ru-RU"/>
        </w:rPr>
        <w:t xml:space="preserve"> информация, </w:t>
      </w:r>
      <w:proofErr w:type="spellStart"/>
      <w:r w:rsidR="00CB3797" w:rsidRPr="009C4B11">
        <w:rPr>
          <w:rFonts w:ascii="Times New Roman" w:hAnsi="Times New Roman" w:cs="Times New Roman"/>
          <w:sz w:val="24"/>
          <w:lang w:val="ru-RU"/>
        </w:rPr>
        <w:t>изисквана</w:t>
      </w:r>
      <w:proofErr w:type="spellEnd"/>
      <w:r w:rsidR="00CB3797" w:rsidRPr="009C4B11">
        <w:rPr>
          <w:rFonts w:ascii="Times New Roman" w:hAnsi="Times New Roman" w:cs="Times New Roman"/>
          <w:sz w:val="24"/>
          <w:lang w:val="ru-RU"/>
        </w:rPr>
        <w:t xml:space="preserve"> от </w:t>
      </w:r>
      <w:proofErr w:type="spellStart"/>
      <w:r w:rsidR="00CB3797" w:rsidRPr="009C4B11">
        <w:rPr>
          <w:rFonts w:ascii="Times New Roman" w:hAnsi="Times New Roman" w:cs="Times New Roman"/>
          <w:sz w:val="24"/>
          <w:lang w:val="ru-RU"/>
        </w:rPr>
        <w:t>възложителя</w:t>
      </w:r>
      <w:proofErr w:type="spellEnd"/>
      <w:r w:rsidR="00CB3797" w:rsidRPr="009C4B11">
        <w:rPr>
          <w:rFonts w:ascii="Times New Roman" w:hAnsi="Times New Roman" w:cs="Times New Roman"/>
          <w:sz w:val="24"/>
          <w:lang w:val="ru-RU"/>
        </w:rPr>
        <w:t xml:space="preserve"> и се </w:t>
      </w:r>
      <w:proofErr w:type="spellStart"/>
      <w:r w:rsidR="00CB3797" w:rsidRPr="009C4B11">
        <w:rPr>
          <w:rFonts w:ascii="Times New Roman" w:hAnsi="Times New Roman" w:cs="Times New Roman"/>
          <w:sz w:val="24"/>
          <w:lang w:val="ru-RU"/>
        </w:rPr>
        <w:t>посочват</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националните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бази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данни</w:t>
      </w:r>
      <w:proofErr w:type="spellEnd"/>
      <w:r w:rsidR="00CB3797" w:rsidRPr="009C4B11">
        <w:rPr>
          <w:rFonts w:ascii="Times New Roman" w:hAnsi="Times New Roman" w:cs="Times New Roman"/>
          <w:sz w:val="24"/>
          <w:lang w:val="ru-RU"/>
        </w:rPr>
        <w:t xml:space="preserve">, в </w:t>
      </w:r>
      <w:proofErr w:type="spellStart"/>
      <w:r w:rsidR="00CB3797" w:rsidRPr="009C4B11">
        <w:rPr>
          <w:rFonts w:ascii="Times New Roman" w:hAnsi="Times New Roman" w:cs="Times New Roman"/>
          <w:sz w:val="24"/>
          <w:lang w:val="ru-RU"/>
        </w:rPr>
        <w:t>които</w:t>
      </w:r>
      <w:proofErr w:type="spellEnd"/>
      <w:r w:rsidR="00CB3797" w:rsidRPr="009C4B11">
        <w:rPr>
          <w:rFonts w:ascii="Times New Roman" w:hAnsi="Times New Roman" w:cs="Times New Roman"/>
          <w:sz w:val="24"/>
          <w:lang w:val="ru-RU"/>
        </w:rPr>
        <w:t xml:space="preserve"> се </w:t>
      </w:r>
      <w:proofErr w:type="spellStart"/>
      <w:r w:rsidR="00CB3797" w:rsidRPr="009C4B11">
        <w:rPr>
          <w:rFonts w:ascii="Times New Roman" w:hAnsi="Times New Roman" w:cs="Times New Roman"/>
          <w:sz w:val="24"/>
          <w:lang w:val="ru-RU"/>
        </w:rPr>
        <w:t>съдържат</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декларираните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обстоятелства</w:t>
      </w:r>
      <w:proofErr w:type="spellEnd"/>
      <w:r w:rsidR="00CB3797" w:rsidRPr="009C4B11">
        <w:rPr>
          <w:rFonts w:ascii="Times New Roman" w:hAnsi="Times New Roman" w:cs="Times New Roman"/>
          <w:sz w:val="24"/>
          <w:lang w:val="ru-RU"/>
        </w:rPr>
        <w:t xml:space="preserve">, или </w:t>
      </w:r>
      <w:proofErr w:type="spellStart"/>
      <w:r w:rsidR="00CB3797" w:rsidRPr="009C4B11">
        <w:rPr>
          <w:rFonts w:ascii="Times New Roman" w:hAnsi="Times New Roman" w:cs="Times New Roman"/>
          <w:sz w:val="24"/>
          <w:lang w:val="ru-RU"/>
        </w:rPr>
        <w:t>компетентните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органи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които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съгласно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законодателството</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държавата</w:t>
      </w:r>
      <w:proofErr w:type="spellEnd"/>
      <w:r w:rsidR="00CB3797" w:rsidRPr="009C4B11">
        <w:rPr>
          <w:rFonts w:ascii="Times New Roman" w:hAnsi="Times New Roman" w:cs="Times New Roman"/>
          <w:sz w:val="24"/>
          <w:lang w:val="ru-RU"/>
        </w:rPr>
        <w:t xml:space="preserve">, в </w:t>
      </w:r>
      <w:proofErr w:type="spellStart"/>
      <w:r w:rsidR="00CB3797" w:rsidRPr="009C4B11">
        <w:rPr>
          <w:rFonts w:ascii="Times New Roman" w:hAnsi="Times New Roman" w:cs="Times New Roman"/>
          <w:sz w:val="24"/>
          <w:lang w:val="ru-RU"/>
        </w:rPr>
        <w:t>която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участникът</w:t>
      </w:r>
      <w:proofErr w:type="spellEnd"/>
      <w:r w:rsidR="00CB3797" w:rsidRPr="009C4B11">
        <w:rPr>
          <w:rFonts w:ascii="Times New Roman" w:hAnsi="Times New Roman" w:cs="Times New Roman"/>
          <w:sz w:val="24"/>
          <w:lang w:val="ru-RU"/>
        </w:rPr>
        <w:t xml:space="preserve"> е </w:t>
      </w:r>
      <w:proofErr w:type="spellStart"/>
      <w:r w:rsidR="00CB3797" w:rsidRPr="009C4B11">
        <w:rPr>
          <w:rFonts w:ascii="Times New Roman" w:hAnsi="Times New Roman" w:cs="Times New Roman"/>
          <w:sz w:val="24"/>
          <w:lang w:val="ru-RU"/>
        </w:rPr>
        <w:t>установен</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са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длъжни</w:t>
      </w:r>
      <w:proofErr w:type="spellEnd"/>
      <w:r w:rsidR="00CB3797" w:rsidRPr="009C4B11">
        <w:rPr>
          <w:rFonts w:ascii="Times New Roman" w:hAnsi="Times New Roman" w:cs="Times New Roman"/>
          <w:sz w:val="24"/>
          <w:lang w:val="ru-RU"/>
        </w:rPr>
        <w:t xml:space="preserve"> да предоставят информация.</w:t>
      </w:r>
    </w:p>
    <w:p w14:paraId="53A6FD15" w14:textId="77777777" w:rsidR="00CB3797" w:rsidRPr="009C4B11" w:rsidRDefault="00CB3797" w:rsidP="0083532C">
      <w:pPr>
        <w:shd w:val="clear" w:color="auto" w:fill="FFFFFF"/>
        <w:spacing w:after="0" w:line="240" w:lineRule="auto"/>
        <w:ind w:firstLine="567"/>
        <w:jc w:val="both"/>
        <w:rPr>
          <w:rFonts w:ascii="Times New Roman" w:hAnsi="Times New Roman" w:cs="Times New Roman"/>
          <w:b/>
          <w:i/>
          <w:sz w:val="24"/>
          <w:lang w:val="ru-RU"/>
        </w:rPr>
      </w:pPr>
      <w:r w:rsidRPr="009C4B11">
        <w:rPr>
          <w:rFonts w:ascii="Times New Roman" w:hAnsi="Times New Roman" w:cs="Times New Roman"/>
          <w:b/>
          <w:i/>
          <w:sz w:val="24"/>
          <w:u w:val="single"/>
          <w:lang w:val="ru-RU"/>
        </w:rPr>
        <w:t>Важно</w:t>
      </w:r>
      <w:r w:rsidRPr="009C4B11">
        <w:rPr>
          <w:rFonts w:ascii="Times New Roman" w:hAnsi="Times New Roman" w:cs="Times New Roman"/>
          <w:b/>
          <w:i/>
          <w:sz w:val="24"/>
          <w:lang w:val="ru-RU"/>
        </w:rPr>
        <w:t>:</w:t>
      </w:r>
    </w:p>
    <w:p w14:paraId="48480218" w14:textId="77777777" w:rsidR="00CB3797" w:rsidRPr="009C4B11" w:rsidRDefault="00CB3797" w:rsidP="0083532C">
      <w:pPr>
        <w:shd w:val="clear" w:color="auto" w:fill="FFFFFF"/>
        <w:spacing w:after="0" w:line="240" w:lineRule="auto"/>
        <w:ind w:firstLine="567"/>
        <w:jc w:val="both"/>
        <w:rPr>
          <w:rFonts w:ascii="Times New Roman" w:hAnsi="Times New Roman" w:cs="Times New Roman"/>
          <w:b/>
          <w:i/>
          <w:sz w:val="24"/>
          <w:lang w:val="ru-RU"/>
        </w:rPr>
      </w:pPr>
      <w:proofErr w:type="spellStart"/>
      <w:r w:rsidRPr="009C4B11">
        <w:rPr>
          <w:rFonts w:ascii="Times New Roman" w:hAnsi="Times New Roman" w:cs="Times New Roman"/>
          <w:b/>
          <w:i/>
          <w:sz w:val="24"/>
          <w:lang w:val="ru-RU"/>
        </w:rPr>
        <w:t>Възложителят</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може</w:t>
      </w:r>
      <w:proofErr w:type="spellEnd"/>
      <w:r w:rsidRPr="009C4B11">
        <w:rPr>
          <w:rFonts w:ascii="Times New Roman" w:hAnsi="Times New Roman" w:cs="Times New Roman"/>
          <w:b/>
          <w:i/>
          <w:sz w:val="24"/>
          <w:lang w:val="ru-RU"/>
        </w:rPr>
        <w:t xml:space="preserve"> да </w:t>
      </w:r>
      <w:proofErr w:type="spellStart"/>
      <w:r w:rsidRPr="009C4B11">
        <w:rPr>
          <w:rFonts w:ascii="Times New Roman" w:hAnsi="Times New Roman" w:cs="Times New Roman"/>
          <w:b/>
          <w:i/>
          <w:sz w:val="24"/>
          <w:lang w:val="ru-RU"/>
        </w:rPr>
        <w:t>изисква</w:t>
      </w:r>
      <w:proofErr w:type="spellEnd"/>
      <w:r w:rsidRPr="009C4B11">
        <w:rPr>
          <w:rFonts w:ascii="Times New Roman" w:hAnsi="Times New Roman" w:cs="Times New Roman"/>
          <w:b/>
          <w:i/>
          <w:sz w:val="24"/>
          <w:lang w:val="ru-RU"/>
        </w:rPr>
        <w:t xml:space="preserve"> по всяко </w:t>
      </w:r>
      <w:proofErr w:type="spellStart"/>
      <w:r w:rsidRPr="009C4B11">
        <w:rPr>
          <w:rFonts w:ascii="Times New Roman" w:hAnsi="Times New Roman" w:cs="Times New Roman"/>
          <w:b/>
          <w:i/>
          <w:sz w:val="24"/>
          <w:lang w:val="ru-RU"/>
        </w:rPr>
        <w:t>време</w:t>
      </w:r>
      <w:proofErr w:type="spellEnd"/>
      <w:r w:rsidRPr="009C4B11">
        <w:rPr>
          <w:rFonts w:ascii="Times New Roman" w:hAnsi="Times New Roman" w:cs="Times New Roman"/>
          <w:b/>
          <w:i/>
          <w:sz w:val="24"/>
        </w:rPr>
        <w:t>,</w:t>
      </w:r>
      <w:r w:rsidRPr="009C4B11">
        <w:rPr>
          <w:rFonts w:ascii="Times New Roman" w:hAnsi="Times New Roman" w:cs="Times New Roman"/>
          <w:b/>
          <w:i/>
          <w:sz w:val="24"/>
          <w:lang w:val="ru-RU"/>
        </w:rPr>
        <w:t xml:space="preserve"> </w:t>
      </w:r>
      <w:r w:rsidRPr="009C4B11">
        <w:rPr>
          <w:rFonts w:ascii="Times New Roman" w:hAnsi="Times New Roman" w:cs="Times New Roman"/>
          <w:b/>
          <w:i/>
          <w:sz w:val="24"/>
        </w:rPr>
        <w:t xml:space="preserve">след отварянето на офертите, </w:t>
      </w:r>
      <w:proofErr w:type="spellStart"/>
      <w:r w:rsidRPr="009C4B11">
        <w:rPr>
          <w:rFonts w:ascii="Times New Roman" w:hAnsi="Times New Roman" w:cs="Times New Roman"/>
          <w:b/>
          <w:i/>
          <w:sz w:val="24"/>
          <w:lang w:val="ru-RU"/>
        </w:rPr>
        <w:t>представя</w:t>
      </w:r>
      <w:proofErr w:type="spellEnd"/>
      <w:r w:rsidRPr="009C4B11">
        <w:rPr>
          <w:rFonts w:ascii="Times New Roman" w:hAnsi="Times New Roman" w:cs="Times New Roman"/>
          <w:b/>
          <w:i/>
          <w:sz w:val="24"/>
        </w:rPr>
        <w:t>не на</w:t>
      </w:r>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всички</w:t>
      </w:r>
      <w:proofErr w:type="spellEnd"/>
      <w:r w:rsidRPr="009C4B11">
        <w:rPr>
          <w:rFonts w:ascii="Times New Roman" w:hAnsi="Times New Roman" w:cs="Times New Roman"/>
          <w:b/>
          <w:i/>
          <w:sz w:val="24"/>
          <w:lang w:val="ru-RU"/>
        </w:rPr>
        <w:t xml:space="preserve"> или част от </w:t>
      </w:r>
      <w:proofErr w:type="spellStart"/>
      <w:r w:rsidRPr="009C4B11">
        <w:rPr>
          <w:rFonts w:ascii="Times New Roman" w:hAnsi="Times New Roman" w:cs="Times New Roman"/>
          <w:b/>
          <w:i/>
          <w:sz w:val="24"/>
          <w:lang w:val="ru-RU"/>
        </w:rPr>
        <w:t>документите</w:t>
      </w:r>
      <w:proofErr w:type="spellEnd"/>
      <w:r w:rsidRPr="009C4B11">
        <w:rPr>
          <w:rFonts w:ascii="Times New Roman" w:hAnsi="Times New Roman" w:cs="Times New Roman"/>
          <w:b/>
          <w:i/>
          <w:sz w:val="24"/>
          <w:lang w:val="ru-RU"/>
        </w:rPr>
        <w:t xml:space="preserve">, чрез </w:t>
      </w:r>
      <w:proofErr w:type="spellStart"/>
      <w:r w:rsidRPr="009C4B11">
        <w:rPr>
          <w:rFonts w:ascii="Times New Roman" w:hAnsi="Times New Roman" w:cs="Times New Roman"/>
          <w:b/>
          <w:i/>
          <w:sz w:val="24"/>
          <w:lang w:val="ru-RU"/>
        </w:rPr>
        <w:t>които</w:t>
      </w:r>
      <w:proofErr w:type="spellEnd"/>
      <w:r w:rsidRPr="009C4B11">
        <w:rPr>
          <w:rFonts w:ascii="Times New Roman" w:hAnsi="Times New Roman" w:cs="Times New Roman"/>
          <w:b/>
          <w:i/>
          <w:sz w:val="24"/>
          <w:lang w:val="ru-RU"/>
        </w:rPr>
        <w:t xml:space="preserve"> се </w:t>
      </w:r>
      <w:proofErr w:type="spellStart"/>
      <w:r w:rsidRPr="009C4B11">
        <w:rPr>
          <w:rFonts w:ascii="Times New Roman" w:hAnsi="Times New Roman" w:cs="Times New Roman"/>
          <w:b/>
          <w:i/>
          <w:sz w:val="24"/>
          <w:lang w:val="ru-RU"/>
        </w:rPr>
        <w:t>доказва</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информацията</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посочена</w:t>
      </w:r>
      <w:proofErr w:type="spellEnd"/>
      <w:r w:rsidRPr="009C4B11">
        <w:rPr>
          <w:rFonts w:ascii="Times New Roman" w:hAnsi="Times New Roman" w:cs="Times New Roman"/>
          <w:b/>
          <w:i/>
          <w:sz w:val="24"/>
          <w:lang w:val="ru-RU"/>
        </w:rPr>
        <w:t xml:space="preserve"> в ЕЕДОП, </w:t>
      </w:r>
      <w:proofErr w:type="spellStart"/>
      <w:r w:rsidRPr="009C4B11">
        <w:rPr>
          <w:rFonts w:ascii="Times New Roman" w:hAnsi="Times New Roman" w:cs="Times New Roman"/>
          <w:b/>
          <w:i/>
          <w:sz w:val="24"/>
          <w:lang w:val="ru-RU"/>
        </w:rPr>
        <w:t>когато</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това</w:t>
      </w:r>
      <w:proofErr w:type="spellEnd"/>
      <w:r w:rsidRPr="009C4B11">
        <w:rPr>
          <w:rFonts w:ascii="Times New Roman" w:hAnsi="Times New Roman" w:cs="Times New Roman"/>
          <w:b/>
          <w:i/>
          <w:sz w:val="24"/>
          <w:lang w:val="ru-RU"/>
        </w:rPr>
        <w:t xml:space="preserve"> е необходимо за </w:t>
      </w:r>
      <w:proofErr w:type="spellStart"/>
      <w:r w:rsidRPr="009C4B11">
        <w:rPr>
          <w:rFonts w:ascii="Times New Roman" w:hAnsi="Times New Roman" w:cs="Times New Roman"/>
          <w:b/>
          <w:i/>
          <w:sz w:val="24"/>
          <w:lang w:val="ru-RU"/>
        </w:rPr>
        <w:t>законосъобразното</w:t>
      </w:r>
      <w:proofErr w:type="spellEnd"/>
      <w:r w:rsidRPr="009C4B11">
        <w:rPr>
          <w:rFonts w:ascii="Times New Roman" w:hAnsi="Times New Roman" w:cs="Times New Roman"/>
          <w:b/>
          <w:i/>
          <w:sz w:val="24"/>
          <w:lang w:val="ru-RU"/>
        </w:rPr>
        <w:t xml:space="preserve"> </w:t>
      </w:r>
      <w:r w:rsidRPr="009C4B11">
        <w:rPr>
          <w:rFonts w:ascii="Times New Roman" w:hAnsi="Times New Roman" w:cs="Times New Roman"/>
          <w:b/>
          <w:i/>
          <w:sz w:val="24"/>
        </w:rPr>
        <w:t>възлагане на поръчката</w:t>
      </w:r>
      <w:r w:rsidRPr="009C4B11">
        <w:rPr>
          <w:rFonts w:ascii="Times New Roman" w:hAnsi="Times New Roman" w:cs="Times New Roman"/>
          <w:b/>
          <w:i/>
          <w:sz w:val="24"/>
          <w:lang w:val="ru-RU"/>
        </w:rPr>
        <w:t xml:space="preserve">. </w:t>
      </w:r>
    </w:p>
    <w:p w14:paraId="0D85290A" w14:textId="1581EB50" w:rsidR="00CB3797" w:rsidRPr="009C4B11" w:rsidRDefault="0083532C" w:rsidP="0083532C">
      <w:pPr>
        <w:shd w:val="clear" w:color="auto" w:fill="FFFFFF"/>
        <w:spacing w:after="0" w:line="240" w:lineRule="auto"/>
        <w:ind w:firstLine="567"/>
        <w:jc w:val="both"/>
        <w:rPr>
          <w:rFonts w:ascii="Times New Roman" w:hAnsi="Times New Roman" w:cs="Times New Roman"/>
          <w:sz w:val="24"/>
          <w:lang w:val="ru-RU"/>
        </w:rPr>
      </w:pPr>
      <w:r w:rsidRPr="009C4B11">
        <w:rPr>
          <w:rFonts w:ascii="Times New Roman" w:hAnsi="Times New Roman" w:cs="Times New Roman"/>
          <w:sz w:val="24"/>
          <w:lang w:val="ru-RU"/>
        </w:rPr>
        <w:t>1</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1</w:t>
      </w:r>
      <w:r w:rsidR="00CB3797" w:rsidRPr="009C4B11">
        <w:rPr>
          <w:rFonts w:ascii="Times New Roman" w:hAnsi="Times New Roman" w:cs="Times New Roman"/>
          <w:sz w:val="24"/>
          <w:lang w:val="ru-RU"/>
        </w:rPr>
        <w:t xml:space="preserve">.1.1.2. </w:t>
      </w:r>
      <w:proofErr w:type="spellStart"/>
      <w:r w:rsidR="00CB3797" w:rsidRPr="009C4B11">
        <w:rPr>
          <w:rFonts w:ascii="Times New Roman" w:hAnsi="Times New Roman" w:cs="Times New Roman"/>
          <w:sz w:val="24"/>
          <w:lang w:val="ru-RU"/>
        </w:rPr>
        <w:t>Когато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участникът</w:t>
      </w:r>
      <w:proofErr w:type="spellEnd"/>
      <w:r w:rsidR="00CB3797" w:rsidRPr="009C4B11">
        <w:rPr>
          <w:rFonts w:ascii="Times New Roman" w:hAnsi="Times New Roman" w:cs="Times New Roman"/>
          <w:sz w:val="24"/>
          <w:lang w:val="ru-RU"/>
        </w:rPr>
        <w:t xml:space="preserve"> е </w:t>
      </w:r>
      <w:proofErr w:type="spellStart"/>
      <w:r w:rsidR="00CB3797" w:rsidRPr="009C4B11">
        <w:rPr>
          <w:rFonts w:ascii="Times New Roman" w:hAnsi="Times New Roman" w:cs="Times New Roman"/>
          <w:sz w:val="24"/>
          <w:lang w:val="ru-RU"/>
        </w:rPr>
        <w:t>посочил</w:t>
      </w:r>
      <w:proofErr w:type="spellEnd"/>
      <w:r w:rsidR="00CB3797" w:rsidRPr="009C4B11">
        <w:rPr>
          <w:rFonts w:ascii="Times New Roman" w:hAnsi="Times New Roman" w:cs="Times New Roman"/>
          <w:sz w:val="24"/>
          <w:lang w:val="ru-RU"/>
        </w:rPr>
        <w:t xml:space="preserve">, че </w:t>
      </w:r>
      <w:proofErr w:type="spellStart"/>
      <w:r w:rsidR="00CB3797" w:rsidRPr="009C4B11">
        <w:rPr>
          <w:rFonts w:ascii="Times New Roman" w:hAnsi="Times New Roman" w:cs="Times New Roman"/>
          <w:sz w:val="24"/>
          <w:lang w:val="ru-RU"/>
        </w:rPr>
        <w:t>ще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използва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капацитета</w:t>
      </w:r>
      <w:proofErr w:type="spellEnd"/>
      <w:r w:rsidR="00CB3797" w:rsidRPr="009C4B11">
        <w:rPr>
          <w:rFonts w:ascii="Times New Roman" w:hAnsi="Times New Roman" w:cs="Times New Roman"/>
          <w:sz w:val="24"/>
          <w:lang w:val="ru-RU"/>
        </w:rPr>
        <w:t xml:space="preserve"> на трети лица за </w:t>
      </w:r>
      <w:proofErr w:type="spellStart"/>
      <w:r w:rsidR="00CB3797" w:rsidRPr="009C4B11">
        <w:rPr>
          <w:rFonts w:ascii="Times New Roman" w:hAnsi="Times New Roman" w:cs="Times New Roman"/>
          <w:sz w:val="24"/>
          <w:lang w:val="ru-RU"/>
        </w:rPr>
        <w:t>доказване</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съответствието</w:t>
      </w:r>
      <w:proofErr w:type="spellEnd"/>
      <w:r w:rsidR="00CB3797" w:rsidRPr="009C4B11">
        <w:rPr>
          <w:rFonts w:ascii="Times New Roman" w:hAnsi="Times New Roman" w:cs="Times New Roman"/>
          <w:sz w:val="24"/>
          <w:lang w:val="ru-RU"/>
        </w:rPr>
        <w:t xml:space="preserve"> с </w:t>
      </w:r>
      <w:proofErr w:type="spellStart"/>
      <w:r w:rsidR="00CB3797" w:rsidRPr="009C4B11">
        <w:rPr>
          <w:rFonts w:ascii="Times New Roman" w:hAnsi="Times New Roman" w:cs="Times New Roman"/>
          <w:sz w:val="24"/>
          <w:lang w:val="ru-RU"/>
        </w:rPr>
        <w:t>критериите</w:t>
      </w:r>
      <w:proofErr w:type="spellEnd"/>
      <w:r w:rsidR="00CB3797" w:rsidRPr="009C4B11">
        <w:rPr>
          <w:rFonts w:ascii="Times New Roman" w:hAnsi="Times New Roman" w:cs="Times New Roman"/>
          <w:sz w:val="24"/>
          <w:lang w:val="ru-RU"/>
        </w:rPr>
        <w:t xml:space="preserve"> за подбор или че </w:t>
      </w:r>
      <w:proofErr w:type="spellStart"/>
      <w:r w:rsidR="00CB3797" w:rsidRPr="009C4B11">
        <w:rPr>
          <w:rFonts w:ascii="Times New Roman" w:hAnsi="Times New Roman" w:cs="Times New Roman"/>
          <w:sz w:val="24"/>
          <w:lang w:val="ru-RU"/>
        </w:rPr>
        <w:t>ще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използва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подизпълнители</w:t>
      </w:r>
      <w:proofErr w:type="spellEnd"/>
      <w:r w:rsidR="00CB3797" w:rsidRPr="009C4B11">
        <w:rPr>
          <w:rFonts w:ascii="Times New Roman" w:hAnsi="Times New Roman" w:cs="Times New Roman"/>
          <w:sz w:val="24"/>
          <w:lang w:val="ru-RU"/>
        </w:rPr>
        <w:t xml:space="preserve">, за всяко от </w:t>
      </w:r>
      <w:proofErr w:type="spellStart"/>
      <w:r w:rsidR="00CB3797" w:rsidRPr="009C4B11">
        <w:rPr>
          <w:rFonts w:ascii="Times New Roman" w:hAnsi="Times New Roman" w:cs="Times New Roman"/>
          <w:sz w:val="24"/>
          <w:lang w:val="ru-RU"/>
        </w:rPr>
        <w:t>тези</w:t>
      </w:r>
      <w:proofErr w:type="spellEnd"/>
      <w:r w:rsidR="00CB3797" w:rsidRPr="009C4B11">
        <w:rPr>
          <w:rFonts w:ascii="Times New Roman" w:hAnsi="Times New Roman" w:cs="Times New Roman"/>
          <w:sz w:val="24"/>
          <w:lang w:val="ru-RU"/>
        </w:rPr>
        <w:t xml:space="preserve"> лица се </w:t>
      </w:r>
      <w:proofErr w:type="spellStart"/>
      <w:r w:rsidR="00CB3797" w:rsidRPr="009C4B11">
        <w:rPr>
          <w:rFonts w:ascii="Times New Roman" w:hAnsi="Times New Roman" w:cs="Times New Roman"/>
          <w:sz w:val="24"/>
          <w:lang w:val="ru-RU"/>
        </w:rPr>
        <w:t>представя</w:t>
      </w:r>
      <w:proofErr w:type="spellEnd"/>
      <w:r w:rsidR="00CB3797" w:rsidRPr="009C4B11">
        <w:rPr>
          <w:rFonts w:ascii="Times New Roman" w:hAnsi="Times New Roman" w:cs="Times New Roman"/>
          <w:sz w:val="24"/>
          <w:lang w:val="ru-RU"/>
        </w:rPr>
        <w:t xml:space="preserve"> отделен ЕЕДОП. </w:t>
      </w:r>
    </w:p>
    <w:p w14:paraId="488421B3" w14:textId="43A245CD" w:rsidR="00CB3797" w:rsidRPr="009C4B11" w:rsidRDefault="0083532C" w:rsidP="0083532C">
      <w:pPr>
        <w:spacing w:after="0" w:line="240" w:lineRule="auto"/>
        <w:ind w:firstLine="567"/>
        <w:jc w:val="both"/>
        <w:rPr>
          <w:rFonts w:ascii="Times New Roman" w:hAnsi="Times New Roman" w:cs="Times New Roman"/>
          <w:sz w:val="24"/>
          <w:lang w:val="ru-RU"/>
        </w:rPr>
      </w:pPr>
      <w:r w:rsidRPr="009C4B11">
        <w:rPr>
          <w:rFonts w:ascii="Times New Roman" w:hAnsi="Times New Roman" w:cs="Times New Roman"/>
          <w:sz w:val="24"/>
          <w:lang w:val="ru-RU"/>
        </w:rPr>
        <w:t>1</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1</w:t>
      </w:r>
      <w:r w:rsidR="00CB3797" w:rsidRPr="009C4B11">
        <w:rPr>
          <w:rFonts w:ascii="Times New Roman" w:hAnsi="Times New Roman" w:cs="Times New Roman"/>
          <w:sz w:val="24"/>
          <w:lang w:val="ru-RU"/>
        </w:rPr>
        <w:t xml:space="preserve">.1.1.3. В случай, че </w:t>
      </w:r>
      <w:proofErr w:type="spellStart"/>
      <w:r w:rsidR="00CB3797" w:rsidRPr="009C4B11">
        <w:rPr>
          <w:rFonts w:ascii="Times New Roman" w:hAnsi="Times New Roman" w:cs="Times New Roman"/>
          <w:sz w:val="24"/>
          <w:lang w:val="ru-RU"/>
        </w:rPr>
        <w:t>участникът</w:t>
      </w:r>
      <w:proofErr w:type="spellEnd"/>
      <w:r w:rsidR="00CB3797" w:rsidRPr="009C4B11">
        <w:rPr>
          <w:rFonts w:ascii="Times New Roman" w:hAnsi="Times New Roman" w:cs="Times New Roman"/>
          <w:sz w:val="24"/>
          <w:lang w:val="ru-RU"/>
        </w:rPr>
        <w:t xml:space="preserve"> е </w:t>
      </w:r>
      <w:proofErr w:type="spellStart"/>
      <w:r w:rsidR="00CB3797" w:rsidRPr="009C4B11">
        <w:rPr>
          <w:rFonts w:ascii="Times New Roman" w:hAnsi="Times New Roman" w:cs="Times New Roman"/>
          <w:sz w:val="24"/>
          <w:lang w:val="ru-RU"/>
        </w:rPr>
        <w:t>обединение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което</w:t>
      </w:r>
      <w:proofErr w:type="spellEnd"/>
      <w:r w:rsidR="00CB3797" w:rsidRPr="009C4B11">
        <w:rPr>
          <w:rFonts w:ascii="Times New Roman" w:hAnsi="Times New Roman" w:cs="Times New Roman"/>
          <w:sz w:val="24"/>
          <w:lang w:val="ru-RU"/>
        </w:rPr>
        <w:t xml:space="preserve"> не е </w:t>
      </w:r>
      <w:proofErr w:type="spellStart"/>
      <w:r w:rsidR="00CB3797" w:rsidRPr="009C4B11">
        <w:rPr>
          <w:rFonts w:ascii="Times New Roman" w:hAnsi="Times New Roman" w:cs="Times New Roman"/>
          <w:sz w:val="24"/>
          <w:lang w:val="ru-RU"/>
        </w:rPr>
        <w:t>юридическо</w:t>
      </w:r>
      <w:proofErr w:type="spellEnd"/>
      <w:r w:rsidR="00CB3797" w:rsidRPr="009C4B11">
        <w:rPr>
          <w:rFonts w:ascii="Times New Roman" w:hAnsi="Times New Roman" w:cs="Times New Roman"/>
          <w:sz w:val="24"/>
          <w:lang w:val="ru-RU"/>
        </w:rPr>
        <w:t xml:space="preserve"> лице ЕЕДОП се </w:t>
      </w:r>
      <w:proofErr w:type="spellStart"/>
      <w:r w:rsidR="00CB3797" w:rsidRPr="009C4B11">
        <w:rPr>
          <w:rFonts w:ascii="Times New Roman" w:hAnsi="Times New Roman" w:cs="Times New Roman"/>
          <w:sz w:val="24"/>
          <w:lang w:val="ru-RU"/>
        </w:rPr>
        <w:t>представя</w:t>
      </w:r>
      <w:proofErr w:type="spellEnd"/>
      <w:r w:rsidR="00CB3797" w:rsidRPr="009C4B11">
        <w:rPr>
          <w:rFonts w:ascii="Times New Roman" w:hAnsi="Times New Roman" w:cs="Times New Roman"/>
          <w:sz w:val="24"/>
          <w:lang w:val="ru-RU"/>
        </w:rPr>
        <w:t xml:space="preserve"> за всяко </w:t>
      </w:r>
      <w:proofErr w:type="spellStart"/>
      <w:r w:rsidR="00CB3797" w:rsidRPr="009C4B11">
        <w:rPr>
          <w:rFonts w:ascii="Times New Roman" w:hAnsi="Times New Roman" w:cs="Times New Roman"/>
          <w:sz w:val="24"/>
          <w:lang w:val="ru-RU"/>
        </w:rPr>
        <w:t>физическо</w:t>
      </w:r>
      <w:proofErr w:type="spellEnd"/>
      <w:r w:rsidR="00CB3797" w:rsidRPr="009C4B11">
        <w:rPr>
          <w:rFonts w:ascii="Times New Roman" w:hAnsi="Times New Roman" w:cs="Times New Roman"/>
          <w:sz w:val="24"/>
          <w:lang w:val="ru-RU"/>
        </w:rPr>
        <w:t xml:space="preserve"> и/или </w:t>
      </w:r>
      <w:proofErr w:type="spellStart"/>
      <w:r w:rsidR="00CB3797" w:rsidRPr="009C4B11">
        <w:rPr>
          <w:rFonts w:ascii="Times New Roman" w:hAnsi="Times New Roman" w:cs="Times New Roman"/>
          <w:sz w:val="24"/>
          <w:lang w:val="ru-RU"/>
        </w:rPr>
        <w:t>юридическо</w:t>
      </w:r>
      <w:proofErr w:type="spellEnd"/>
      <w:r w:rsidR="00CB3797" w:rsidRPr="009C4B11">
        <w:rPr>
          <w:rFonts w:ascii="Times New Roman" w:hAnsi="Times New Roman" w:cs="Times New Roman"/>
          <w:sz w:val="24"/>
          <w:lang w:val="ru-RU"/>
        </w:rPr>
        <w:t xml:space="preserve"> лице, включено в </w:t>
      </w:r>
      <w:proofErr w:type="spellStart"/>
      <w:r w:rsidR="00CB3797" w:rsidRPr="009C4B11">
        <w:rPr>
          <w:rFonts w:ascii="Times New Roman" w:hAnsi="Times New Roman" w:cs="Times New Roman"/>
          <w:sz w:val="24"/>
          <w:lang w:val="ru-RU"/>
        </w:rPr>
        <w:t>състава</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обединението</w:t>
      </w:r>
      <w:proofErr w:type="spellEnd"/>
      <w:r w:rsidR="00CB3797" w:rsidRPr="009C4B11">
        <w:rPr>
          <w:rFonts w:ascii="Times New Roman" w:hAnsi="Times New Roman" w:cs="Times New Roman"/>
          <w:sz w:val="24"/>
          <w:lang w:val="ru-RU"/>
        </w:rPr>
        <w:t>.</w:t>
      </w:r>
    </w:p>
    <w:p w14:paraId="100DAB4B" w14:textId="51AD5FDB" w:rsidR="00CB3797" w:rsidRPr="009C4B11" w:rsidRDefault="0083532C" w:rsidP="0083532C">
      <w:pPr>
        <w:shd w:val="clear" w:color="auto" w:fill="FFFFFF"/>
        <w:spacing w:after="0" w:line="240" w:lineRule="auto"/>
        <w:ind w:firstLine="567"/>
        <w:jc w:val="both"/>
        <w:rPr>
          <w:rFonts w:ascii="Times New Roman" w:hAnsi="Times New Roman" w:cs="Times New Roman"/>
          <w:color w:val="000000"/>
          <w:sz w:val="24"/>
          <w:lang w:val="ru-RU"/>
        </w:rPr>
      </w:pPr>
      <w:r w:rsidRPr="009C4B11">
        <w:rPr>
          <w:rFonts w:ascii="Times New Roman" w:hAnsi="Times New Roman" w:cs="Times New Roman"/>
          <w:color w:val="000000"/>
          <w:sz w:val="24"/>
          <w:lang w:val="ru-RU"/>
        </w:rPr>
        <w:t>1</w:t>
      </w:r>
      <w:r w:rsidR="00CB3797" w:rsidRPr="009C4B11">
        <w:rPr>
          <w:rFonts w:ascii="Times New Roman" w:hAnsi="Times New Roman" w:cs="Times New Roman"/>
          <w:color w:val="000000"/>
          <w:sz w:val="24"/>
          <w:lang w:val="ru-RU"/>
        </w:rPr>
        <w:t>.</w:t>
      </w:r>
      <w:r w:rsidR="00CB3797" w:rsidRPr="009C4B11">
        <w:rPr>
          <w:rFonts w:ascii="Times New Roman" w:hAnsi="Times New Roman" w:cs="Times New Roman"/>
          <w:color w:val="000000"/>
          <w:sz w:val="24"/>
        </w:rPr>
        <w:t>1</w:t>
      </w:r>
      <w:r w:rsidR="00CB3797" w:rsidRPr="009C4B11">
        <w:rPr>
          <w:rFonts w:ascii="Times New Roman" w:hAnsi="Times New Roman" w:cs="Times New Roman"/>
          <w:color w:val="000000"/>
          <w:sz w:val="24"/>
          <w:lang w:val="ru-RU"/>
        </w:rPr>
        <w:t>.1.1.</w:t>
      </w:r>
      <w:r w:rsidR="00CB3797" w:rsidRPr="009C4B11">
        <w:rPr>
          <w:rFonts w:ascii="Times New Roman" w:hAnsi="Times New Roman" w:cs="Times New Roman"/>
          <w:color w:val="000000"/>
          <w:sz w:val="24"/>
        </w:rPr>
        <w:t>4</w:t>
      </w:r>
      <w:r w:rsidR="00CB3797" w:rsidRPr="009C4B11">
        <w:rPr>
          <w:rFonts w:ascii="Times New Roman" w:hAnsi="Times New Roman" w:cs="Times New Roman"/>
          <w:color w:val="000000"/>
          <w:sz w:val="24"/>
          <w:lang w:val="ru-RU"/>
        </w:rPr>
        <w:t xml:space="preserve">. При </w:t>
      </w:r>
      <w:proofErr w:type="spellStart"/>
      <w:r w:rsidR="00CB3797" w:rsidRPr="009C4B11">
        <w:rPr>
          <w:rFonts w:ascii="Times New Roman" w:hAnsi="Times New Roman" w:cs="Times New Roman"/>
          <w:color w:val="000000"/>
          <w:sz w:val="24"/>
          <w:lang w:val="ru-RU"/>
        </w:rPr>
        <w:t>необходимост</w:t>
      </w:r>
      <w:proofErr w:type="spellEnd"/>
      <w:r w:rsidR="00CB3797" w:rsidRPr="009C4B11">
        <w:rPr>
          <w:rFonts w:ascii="Times New Roman" w:hAnsi="Times New Roman" w:cs="Times New Roman"/>
          <w:color w:val="000000"/>
          <w:sz w:val="24"/>
          <w:lang w:val="ru-RU"/>
        </w:rPr>
        <w:t xml:space="preserve"> от </w:t>
      </w:r>
      <w:proofErr w:type="spellStart"/>
      <w:r w:rsidR="00CB3797" w:rsidRPr="009C4B11">
        <w:rPr>
          <w:rFonts w:ascii="Times New Roman" w:hAnsi="Times New Roman" w:cs="Times New Roman"/>
          <w:color w:val="000000"/>
          <w:sz w:val="24"/>
          <w:lang w:val="ru-RU"/>
        </w:rPr>
        <w:t>деклариране</w:t>
      </w:r>
      <w:proofErr w:type="spellEnd"/>
      <w:r w:rsidR="00CB3797" w:rsidRPr="009C4B11">
        <w:rPr>
          <w:rFonts w:ascii="Times New Roman" w:hAnsi="Times New Roman" w:cs="Times New Roman"/>
          <w:color w:val="000000"/>
          <w:sz w:val="24"/>
          <w:lang w:val="ru-RU"/>
        </w:rPr>
        <w:t xml:space="preserve"> на </w:t>
      </w:r>
      <w:proofErr w:type="spellStart"/>
      <w:r w:rsidR="00CB3797" w:rsidRPr="009C4B11">
        <w:rPr>
          <w:rFonts w:ascii="Times New Roman" w:hAnsi="Times New Roman" w:cs="Times New Roman"/>
          <w:color w:val="000000"/>
          <w:sz w:val="24"/>
          <w:lang w:val="ru-RU"/>
        </w:rPr>
        <w:t>обстоятелствата</w:t>
      </w:r>
      <w:proofErr w:type="spellEnd"/>
      <w:r w:rsidR="00CB3797" w:rsidRPr="009C4B11">
        <w:rPr>
          <w:rFonts w:ascii="Times New Roman" w:hAnsi="Times New Roman" w:cs="Times New Roman"/>
          <w:color w:val="000000"/>
          <w:sz w:val="24"/>
          <w:lang w:val="ru-RU"/>
        </w:rPr>
        <w:t xml:space="preserve"> по чл. 54, ал. 1, т. 3-6 и чл. 55, ал. 1, т. 1</w:t>
      </w:r>
      <w:r w:rsidR="00CB3797" w:rsidRPr="009C4B11">
        <w:rPr>
          <w:rFonts w:ascii="Times New Roman" w:hAnsi="Times New Roman" w:cs="Times New Roman"/>
          <w:color w:val="000000"/>
          <w:sz w:val="24"/>
        </w:rPr>
        <w:t>, 3</w:t>
      </w:r>
      <w:r w:rsidR="00CB3797" w:rsidRPr="009C4B11">
        <w:rPr>
          <w:rFonts w:ascii="Times New Roman" w:hAnsi="Times New Roman" w:cs="Times New Roman"/>
          <w:color w:val="000000"/>
          <w:sz w:val="24"/>
          <w:lang w:val="ru-RU"/>
        </w:rPr>
        <w:t xml:space="preserve">-4 от ЗОП, </w:t>
      </w:r>
      <w:proofErr w:type="spellStart"/>
      <w:r w:rsidR="00CB3797" w:rsidRPr="009C4B11">
        <w:rPr>
          <w:rFonts w:ascii="Times New Roman" w:hAnsi="Times New Roman" w:cs="Times New Roman"/>
          <w:color w:val="000000"/>
          <w:sz w:val="24"/>
          <w:lang w:val="ru-RU"/>
        </w:rPr>
        <w:t>както</w:t>
      </w:r>
      <w:proofErr w:type="spellEnd"/>
      <w:r w:rsidR="00CB3797" w:rsidRPr="009C4B11">
        <w:rPr>
          <w:rFonts w:ascii="Times New Roman" w:hAnsi="Times New Roman" w:cs="Times New Roman"/>
          <w:color w:val="000000"/>
          <w:sz w:val="24"/>
          <w:lang w:val="ru-RU"/>
        </w:rPr>
        <w:t xml:space="preserve"> и </w:t>
      </w:r>
      <w:proofErr w:type="spellStart"/>
      <w:r w:rsidR="00CB3797" w:rsidRPr="009C4B11">
        <w:rPr>
          <w:rFonts w:ascii="Times New Roman" w:hAnsi="Times New Roman" w:cs="Times New Roman"/>
          <w:color w:val="000000"/>
          <w:sz w:val="24"/>
          <w:lang w:val="ru-RU"/>
        </w:rPr>
        <w:t>тези</w:t>
      </w:r>
      <w:proofErr w:type="spellEnd"/>
      <w:r w:rsidR="00CB3797" w:rsidRPr="009C4B11">
        <w:rPr>
          <w:rFonts w:ascii="Times New Roman" w:hAnsi="Times New Roman" w:cs="Times New Roman"/>
          <w:color w:val="000000"/>
          <w:sz w:val="24"/>
          <w:lang w:val="ru-RU"/>
        </w:rPr>
        <w:t xml:space="preserve">, </w:t>
      </w:r>
      <w:proofErr w:type="spellStart"/>
      <w:r w:rsidR="00CB3797" w:rsidRPr="009C4B11">
        <w:rPr>
          <w:rFonts w:ascii="Times New Roman" w:hAnsi="Times New Roman" w:cs="Times New Roman"/>
          <w:color w:val="000000"/>
          <w:sz w:val="24"/>
          <w:lang w:val="ru-RU"/>
        </w:rPr>
        <w:t>свързани</w:t>
      </w:r>
      <w:proofErr w:type="spellEnd"/>
      <w:r w:rsidR="00CB3797" w:rsidRPr="009C4B11">
        <w:rPr>
          <w:rFonts w:ascii="Times New Roman" w:hAnsi="Times New Roman" w:cs="Times New Roman"/>
          <w:color w:val="000000"/>
          <w:sz w:val="24"/>
          <w:lang w:val="ru-RU"/>
        </w:rPr>
        <w:t xml:space="preserve"> с </w:t>
      </w:r>
      <w:proofErr w:type="spellStart"/>
      <w:r w:rsidR="00CB3797" w:rsidRPr="009C4B11">
        <w:rPr>
          <w:rFonts w:ascii="Times New Roman" w:hAnsi="Times New Roman" w:cs="Times New Roman"/>
          <w:color w:val="000000"/>
          <w:sz w:val="24"/>
          <w:lang w:val="ru-RU"/>
        </w:rPr>
        <w:t>критериите</w:t>
      </w:r>
      <w:proofErr w:type="spellEnd"/>
      <w:r w:rsidR="00CB3797" w:rsidRPr="009C4B11">
        <w:rPr>
          <w:rFonts w:ascii="Times New Roman" w:hAnsi="Times New Roman" w:cs="Times New Roman"/>
          <w:color w:val="000000"/>
          <w:sz w:val="24"/>
          <w:lang w:val="ru-RU"/>
        </w:rPr>
        <w:t xml:space="preserve"> за подбор, </w:t>
      </w:r>
      <w:proofErr w:type="spellStart"/>
      <w:r w:rsidR="00CB3797" w:rsidRPr="009C4B11">
        <w:rPr>
          <w:rFonts w:ascii="Times New Roman" w:hAnsi="Times New Roman" w:cs="Times New Roman"/>
          <w:color w:val="000000"/>
          <w:sz w:val="24"/>
          <w:lang w:val="ru-RU"/>
        </w:rPr>
        <w:t>относими</w:t>
      </w:r>
      <w:proofErr w:type="spellEnd"/>
      <w:r w:rsidR="00CB3797" w:rsidRPr="009C4B11">
        <w:rPr>
          <w:rFonts w:ascii="Times New Roman" w:hAnsi="Times New Roman" w:cs="Times New Roman"/>
          <w:color w:val="000000"/>
          <w:sz w:val="24"/>
          <w:lang w:val="ru-RU"/>
        </w:rPr>
        <w:t xml:space="preserve"> </w:t>
      </w:r>
      <w:proofErr w:type="spellStart"/>
      <w:r w:rsidR="00CB3797" w:rsidRPr="009C4B11">
        <w:rPr>
          <w:rFonts w:ascii="Times New Roman" w:hAnsi="Times New Roman" w:cs="Times New Roman"/>
          <w:color w:val="000000"/>
          <w:sz w:val="24"/>
          <w:lang w:val="ru-RU"/>
        </w:rPr>
        <w:t>към</w:t>
      </w:r>
      <w:proofErr w:type="spellEnd"/>
      <w:r w:rsidR="00CB3797" w:rsidRPr="009C4B11">
        <w:rPr>
          <w:rFonts w:ascii="Times New Roman" w:hAnsi="Times New Roman" w:cs="Times New Roman"/>
          <w:color w:val="000000"/>
          <w:sz w:val="24"/>
          <w:lang w:val="ru-RU"/>
        </w:rPr>
        <w:t xml:space="preserve"> </w:t>
      </w:r>
      <w:proofErr w:type="spellStart"/>
      <w:r w:rsidR="00CB3797" w:rsidRPr="009C4B11">
        <w:rPr>
          <w:rFonts w:ascii="Times New Roman" w:hAnsi="Times New Roman" w:cs="Times New Roman"/>
          <w:color w:val="000000"/>
          <w:sz w:val="24"/>
          <w:lang w:val="ru-RU"/>
        </w:rPr>
        <w:t>обединение</w:t>
      </w:r>
      <w:proofErr w:type="spellEnd"/>
      <w:r w:rsidR="00CB3797" w:rsidRPr="009C4B11">
        <w:rPr>
          <w:rFonts w:ascii="Times New Roman" w:hAnsi="Times New Roman" w:cs="Times New Roman"/>
          <w:color w:val="000000"/>
          <w:sz w:val="24"/>
          <w:lang w:val="ru-RU"/>
        </w:rPr>
        <w:t xml:space="preserve">, </w:t>
      </w:r>
      <w:proofErr w:type="spellStart"/>
      <w:r w:rsidR="00CB3797" w:rsidRPr="009C4B11">
        <w:rPr>
          <w:rFonts w:ascii="Times New Roman" w:hAnsi="Times New Roman" w:cs="Times New Roman"/>
          <w:color w:val="000000"/>
          <w:sz w:val="24"/>
          <w:lang w:val="ru-RU"/>
        </w:rPr>
        <w:t>което</w:t>
      </w:r>
      <w:proofErr w:type="spellEnd"/>
      <w:r w:rsidR="00CB3797" w:rsidRPr="009C4B11">
        <w:rPr>
          <w:rFonts w:ascii="Times New Roman" w:hAnsi="Times New Roman" w:cs="Times New Roman"/>
          <w:color w:val="000000"/>
          <w:sz w:val="24"/>
          <w:lang w:val="ru-RU"/>
        </w:rPr>
        <w:t xml:space="preserve"> не е </w:t>
      </w:r>
      <w:proofErr w:type="spellStart"/>
      <w:r w:rsidR="00CB3797" w:rsidRPr="009C4B11">
        <w:rPr>
          <w:rFonts w:ascii="Times New Roman" w:hAnsi="Times New Roman" w:cs="Times New Roman"/>
          <w:color w:val="000000"/>
          <w:sz w:val="24"/>
          <w:lang w:val="ru-RU"/>
        </w:rPr>
        <w:t>юридическо</w:t>
      </w:r>
      <w:proofErr w:type="spellEnd"/>
      <w:r w:rsidR="00CB3797" w:rsidRPr="009C4B11">
        <w:rPr>
          <w:rFonts w:ascii="Times New Roman" w:hAnsi="Times New Roman" w:cs="Times New Roman"/>
          <w:color w:val="000000"/>
          <w:sz w:val="24"/>
          <w:lang w:val="ru-RU"/>
        </w:rPr>
        <w:t xml:space="preserve"> лице, </w:t>
      </w:r>
      <w:proofErr w:type="spellStart"/>
      <w:r w:rsidR="00CB3797" w:rsidRPr="009C4B11">
        <w:rPr>
          <w:rFonts w:ascii="Times New Roman" w:hAnsi="Times New Roman" w:cs="Times New Roman"/>
          <w:color w:val="000000"/>
          <w:sz w:val="24"/>
          <w:lang w:val="ru-RU"/>
        </w:rPr>
        <w:t>представляващият</w:t>
      </w:r>
      <w:proofErr w:type="spellEnd"/>
      <w:r w:rsidR="00CB3797" w:rsidRPr="009C4B11">
        <w:rPr>
          <w:rFonts w:ascii="Times New Roman" w:hAnsi="Times New Roman" w:cs="Times New Roman"/>
          <w:color w:val="000000"/>
          <w:sz w:val="24"/>
          <w:lang w:val="ru-RU"/>
        </w:rPr>
        <w:t xml:space="preserve"> </w:t>
      </w:r>
      <w:proofErr w:type="spellStart"/>
      <w:r w:rsidR="00CB3797" w:rsidRPr="009C4B11">
        <w:rPr>
          <w:rFonts w:ascii="Times New Roman" w:hAnsi="Times New Roman" w:cs="Times New Roman"/>
          <w:color w:val="000000"/>
          <w:sz w:val="24"/>
          <w:lang w:val="ru-RU"/>
        </w:rPr>
        <w:t>обединението</w:t>
      </w:r>
      <w:proofErr w:type="spellEnd"/>
      <w:r w:rsidR="00CB3797" w:rsidRPr="009C4B11">
        <w:rPr>
          <w:rFonts w:ascii="Times New Roman" w:hAnsi="Times New Roman" w:cs="Times New Roman"/>
          <w:color w:val="000000"/>
          <w:sz w:val="24"/>
          <w:lang w:val="ru-RU"/>
        </w:rPr>
        <w:t xml:space="preserve"> </w:t>
      </w:r>
      <w:proofErr w:type="spellStart"/>
      <w:r w:rsidR="00CB3797" w:rsidRPr="009C4B11">
        <w:rPr>
          <w:rFonts w:ascii="Times New Roman" w:hAnsi="Times New Roman" w:cs="Times New Roman"/>
          <w:color w:val="000000"/>
          <w:sz w:val="24"/>
          <w:lang w:val="ru-RU"/>
        </w:rPr>
        <w:t>подава</w:t>
      </w:r>
      <w:proofErr w:type="spellEnd"/>
      <w:r w:rsidR="00CB3797" w:rsidRPr="009C4B11">
        <w:rPr>
          <w:rFonts w:ascii="Times New Roman" w:hAnsi="Times New Roman" w:cs="Times New Roman"/>
          <w:color w:val="000000"/>
          <w:sz w:val="24"/>
          <w:lang w:val="ru-RU"/>
        </w:rPr>
        <w:t xml:space="preserve"> ЕЕДОП за </w:t>
      </w:r>
      <w:proofErr w:type="spellStart"/>
      <w:r w:rsidR="00CB3797" w:rsidRPr="009C4B11">
        <w:rPr>
          <w:rFonts w:ascii="Times New Roman" w:hAnsi="Times New Roman" w:cs="Times New Roman"/>
          <w:color w:val="000000"/>
          <w:sz w:val="24"/>
          <w:lang w:val="ru-RU"/>
        </w:rPr>
        <w:t>тези</w:t>
      </w:r>
      <w:proofErr w:type="spellEnd"/>
      <w:r w:rsidR="00CB3797" w:rsidRPr="009C4B11">
        <w:rPr>
          <w:rFonts w:ascii="Times New Roman" w:hAnsi="Times New Roman" w:cs="Times New Roman"/>
          <w:color w:val="000000"/>
          <w:sz w:val="24"/>
          <w:lang w:val="ru-RU"/>
        </w:rPr>
        <w:t xml:space="preserve"> </w:t>
      </w:r>
      <w:proofErr w:type="spellStart"/>
      <w:r w:rsidR="00CB3797" w:rsidRPr="009C4B11">
        <w:rPr>
          <w:rFonts w:ascii="Times New Roman" w:hAnsi="Times New Roman" w:cs="Times New Roman"/>
          <w:color w:val="000000"/>
          <w:sz w:val="24"/>
          <w:lang w:val="ru-RU"/>
        </w:rPr>
        <w:t>обстоятелства</w:t>
      </w:r>
      <w:proofErr w:type="spellEnd"/>
      <w:r w:rsidR="00CB3797" w:rsidRPr="009C4B11">
        <w:rPr>
          <w:rFonts w:ascii="Times New Roman" w:hAnsi="Times New Roman" w:cs="Times New Roman"/>
          <w:color w:val="000000"/>
          <w:sz w:val="24"/>
          <w:lang w:val="ru-RU"/>
        </w:rPr>
        <w:t>.</w:t>
      </w:r>
    </w:p>
    <w:p w14:paraId="777118DC" w14:textId="474BA334" w:rsidR="00CB3797" w:rsidRPr="009C4B11" w:rsidRDefault="0083532C" w:rsidP="0083532C">
      <w:pPr>
        <w:shd w:val="clear" w:color="auto" w:fill="FFFFFF"/>
        <w:spacing w:after="0" w:line="240" w:lineRule="auto"/>
        <w:ind w:firstLine="567"/>
        <w:jc w:val="both"/>
        <w:rPr>
          <w:rFonts w:ascii="Times New Roman" w:hAnsi="Times New Roman" w:cs="Times New Roman"/>
          <w:sz w:val="24"/>
          <w:lang w:val="ru-RU"/>
        </w:rPr>
      </w:pPr>
      <w:r w:rsidRPr="009C4B11">
        <w:rPr>
          <w:rFonts w:ascii="Times New Roman" w:hAnsi="Times New Roman" w:cs="Times New Roman"/>
          <w:sz w:val="24"/>
          <w:lang w:val="ru-RU"/>
        </w:rPr>
        <w:t>1</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1</w:t>
      </w:r>
      <w:r w:rsidR="00CB3797" w:rsidRPr="009C4B11">
        <w:rPr>
          <w:rFonts w:ascii="Times New Roman" w:hAnsi="Times New Roman" w:cs="Times New Roman"/>
          <w:sz w:val="24"/>
          <w:lang w:val="ru-RU"/>
        </w:rPr>
        <w:t>.1.1.5.</w:t>
      </w:r>
      <w:r w:rsidR="00CB3797" w:rsidRPr="009C4B11">
        <w:rPr>
          <w:rFonts w:ascii="Times New Roman" w:hAnsi="Times New Roman" w:cs="Times New Roman"/>
          <w:b/>
          <w:sz w:val="24"/>
          <w:lang w:val="ru-RU"/>
        </w:rPr>
        <w:t xml:space="preserve"> </w:t>
      </w:r>
      <w:r w:rsidR="00CB3797" w:rsidRPr="009C4B11">
        <w:rPr>
          <w:rFonts w:ascii="Times New Roman" w:hAnsi="Times New Roman" w:cs="Times New Roman"/>
          <w:sz w:val="24"/>
          <w:lang w:val="ru-RU"/>
        </w:rPr>
        <w:t xml:space="preserve">В ЕЕДОП се представят </w:t>
      </w:r>
      <w:proofErr w:type="spellStart"/>
      <w:r w:rsidR="00CB3797" w:rsidRPr="009C4B11">
        <w:rPr>
          <w:rFonts w:ascii="Times New Roman" w:hAnsi="Times New Roman" w:cs="Times New Roman"/>
          <w:sz w:val="24"/>
          <w:lang w:val="ru-RU"/>
        </w:rPr>
        <w:t>данни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относно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публичните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регистри</w:t>
      </w:r>
      <w:proofErr w:type="spellEnd"/>
      <w:r w:rsidR="00CB3797" w:rsidRPr="009C4B11">
        <w:rPr>
          <w:rFonts w:ascii="Times New Roman" w:hAnsi="Times New Roman" w:cs="Times New Roman"/>
          <w:sz w:val="24"/>
          <w:lang w:val="ru-RU"/>
        </w:rPr>
        <w:t xml:space="preserve">, в </w:t>
      </w:r>
      <w:proofErr w:type="spellStart"/>
      <w:r w:rsidR="00CB3797" w:rsidRPr="009C4B11">
        <w:rPr>
          <w:rFonts w:ascii="Times New Roman" w:hAnsi="Times New Roman" w:cs="Times New Roman"/>
          <w:sz w:val="24"/>
          <w:lang w:val="ru-RU"/>
        </w:rPr>
        <w:t>които</w:t>
      </w:r>
      <w:proofErr w:type="spellEnd"/>
      <w:r w:rsidR="00CB3797" w:rsidRPr="009C4B11">
        <w:rPr>
          <w:rFonts w:ascii="Times New Roman" w:hAnsi="Times New Roman" w:cs="Times New Roman"/>
          <w:sz w:val="24"/>
          <w:lang w:val="ru-RU"/>
        </w:rPr>
        <w:t xml:space="preserve"> се </w:t>
      </w:r>
      <w:proofErr w:type="spellStart"/>
      <w:r w:rsidR="00CB3797" w:rsidRPr="009C4B11">
        <w:rPr>
          <w:rFonts w:ascii="Times New Roman" w:hAnsi="Times New Roman" w:cs="Times New Roman"/>
          <w:sz w:val="24"/>
          <w:lang w:val="ru-RU"/>
        </w:rPr>
        <w:t>съдържа</w:t>
      </w:r>
      <w:proofErr w:type="spellEnd"/>
      <w:r w:rsidR="00CB3797" w:rsidRPr="009C4B11">
        <w:rPr>
          <w:rFonts w:ascii="Times New Roman" w:hAnsi="Times New Roman" w:cs="Times New Roman"/>
          <w:sz w:val="24"/>
          <w:lang w:val="ru-RU"/>
        </w:rPr>
        <w:t xml:space="preserve"> информация за </w:t>
      </w:r>
      <w:proofErr w:type="spellStart"/>
      <w:r w:rsidR="00CB3797" w:rsidRPr="009C4B11">
        <w:rPr>
          <w:rFonts w:ascii="Times New Roman" w:hAnsi="Times New Roman" w:cs="Times New Roman"/>
          <w:sz w:val="24"/>
          <w:lang w:val="ru-RU"/>
        </w:rPr>
        <w:t>декларираните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обстоятелства</w:t>
      </w:r>
      <w:proofErr w:type="spellEnd"/>
      <w:r w:rsidR="00CB3797" w:rsidRPr="009C4B11">
        <w:rPr>
          <w:rFonts w:ascii="Times New Roman" w:hAnsi="Times New Roman" w:cs="Times New Roman"/>
          <w:sz w:val="24"/>
          <w:lang w:val="ru-RU"/>
        </w:rPr>
        <w:t xml:space="preserve"> или за </w:t>
      </w:r>
      <w:proofErr w:type="spellStart"/>
      <w:r w:rsidR="00CB3797" w:rsidRPr="009C4B11">
        <w:rPr>
          <w:rFonts w:ascii="Times New Roman" w:hAnsi="Times New Roman" w:cs="Times New Roman"/>
          <w:sz w:val="24"/>
          <w:lang w:val="ru-RU"/>
        </w:rPr>
        <w:t>компетентния</w:t>
      </w:r>
      <w:proofErr w:type="spellEnd"/>
      <w:r w:rsidR="00CB3797" w:rsidRPr="009C4B11">
        <w:rPr>
          <w:rFonts w:ascii="Times New Roman" w:hAnsi="Times New Roman" w:cs="Times New Roman"/>
          <w:sz w:val="24"/>
          <w:lang w:val="ru-RU"/>
        </w:rPr>
        <w:t xml:space="preserve"> орган, </w:t>
      </w:r>
      <w:proofErr w:type="spellStart"/>
      <w:r w:rsidR="00CB3797" w:rsidRPr="009C4B11">
        <w:rPr>
          <w:rFonts w:ascii="Times New Roman" w:hAnsi="Times New Roman" w:cs="Times New Roman"/>
          <w:sz w:val="24"/>
          <w:lang w:val="ru-RU"/>
        </w:rPr>
        <w:t>който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съгласно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законодателството</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съответната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държава</w:t>
      </w:r>
      <w:proofErr w:type="spellEnd"/>
      <w:r w:rsidR="00CB3797" w:rsidRPr="009C4B11">
        <w:rPr>
          <w:rFonts w:ascii="Times New Roman" w:hAnsi="Times New Roman" w:cs="Times New Roman"/>
          <w:sz w:val="24"/>
          <w:lang w:val="ru-RU"/>
        </w:rPr>
        <w:t xml:space="preserve"> е </w:t>
      </w:r>
      <w:proofErr w:type="spellStart"/>
      <w:r w:rsidR="00CB3797" w:rsidRPr="009C4B11">
        <w:rPr>
          <w:rFonts w:ascii="Times New Roman" w:hAnsi="Times New Roman" w:cs="Times New Roman"/>
          <w:sz w:val="24"/>
          <w:lang w:val="ru-RU"/>
        </w:rPr>
        <w:t>длъжен</w:t>
      </w:r>
      <w:proofErr w:type="spellEnd"/>
      <w:r w:rsidR="00CB3797" w:rsidRPr="009C4B11">
        <w:rPr>
          <w:rFonts w:ascii="Times New Roman" w:hAnsi="Times New Roman" w:cs="Times New Roman"/>
          <w:sz w:val="24"/>
          <w:lang w:val="ru-RU"/>
        </w:rPr>
        <w:t xml:space="preserve"> да </w:t>
      </w:r>
      <w:proofErr w:type="spellStart"/>
      <w:r w:rsidR="00CB3797" w:rsidRPr="009C4B11">
        <w:rPr>
          <w:rFonts w:ascii="Times New Roman" w:hAnsi="Times New Roman" w:cs="Times New Roman"/>
          <w:sz w:val="24"/>
          <w:lang w:val="ru-RU"/>
        </w:rPr>
        <w:t>предоставя</w:t>
      </w:r>
      <w:proofErr w:type="spellEnd"/>
      <w:r w:rsidR="00CB3797" w:rsidRPr="009C4B11">
        <w:rPr>
          <w:rFonts w:ascii="Times New Roman" w:hAnsi="Times New Roman" w:cs="Times New Roman"/>
          <w:sz w:val="24"/>
          <w:lang w:val="ru-RU"/>
        </w:rPr>
        <w:t xml:space="preserve"> информация за </w:t>
      </w:r>
      <w:proofErr w:type="spellStart"/>
      <w:r w:rsidR="00CB3797" w:rsidRPr="009C4B11">
        <w:rPr>
          <w:rFonts w:ascii="Times New Roman" w:hAnsi="Times New Roman" w:cs="Times New Roman"/>
          <w:sz w:val="24"/>
          <w:lang w:val="ru-RU"/>
        </w:rPr>
        <w:t>тези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обстоятелства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служебно</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възложителя</w:t>
      </w:r>
      <w:proofErr w:type="spellEnd"/>
      <w:r w:rsidR="00CB3797" w:rsidRPr="009C4B11">
        <w:rPr>
          <w:rFonts w:ascii="Times New Roman" w:hAnsi="Times New Roman" w:cs="Times New Roman"/>
          <w:sz w:val="24"/>
          <w:lang w:val="ru-RU"/>
        </w:rPr>
        <w:t>.</w:t>
      </w:r>
    </w:p>
    <w:p w14:paraId="48D3AE1A" w14:textId="71BD31F7" w:rsidR="00CB3797" w:rsidRPr="009C4B11" w:rsidRDefault="0083532C" w:rsidP="0083532C">
      <w:pPr>
        <w:widowControl w:val="0"/>
        <w:autoSpaceDE w:val="0"/>
        <w:autoSpaceDN w:val="0"/>
        <w:adjustRightInd w:val="0"/>
        <w:spacing w:after="0" w:line="240" w:lineRule="auto"/>
        <w:ind w:firstLine="567"/>
        <w:jc w:val="both"/>
        <w:rPr>
          <w:rFonts w:ascii="Times New Roman" w:hAnsi="Times New Roman" w:cs="Times New Roman"/>
          <w:sz w:val="24"/>
          <w:lang w:val="ru-RU"/>
        </w:rPr>
      </w:pPr>
      <w:r w:rsidRPr="009C4B11">
        <w:rPr>
          <w:rFonts w:ascii="Times New Roman" w:hAnsi="Times New Roman" w:cs="Times New Roman"/>
          <w:sz w:val="24"/>
        </w:rPr>
        <w:t>1</w:t>
      </w:r>
      <w:r w:rsidR="00CB3797" w:rsidRPr="009C4B11">
        <w:rPr>
          <w:rFonts w:ascii="Times New Roman" w:hAnsi="Times New Roman" w:cs="Times New Roman"/>
          <w:sz w:val="24"/>
        </w:rPr>
        <w:t>.1</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1.1.6</w:t>
      </w:r>
      <w:r w:rsidR="00CB3797" w:rsidRPr="009C4B11">
        <w:rPr>
          <w:rFonts w:ascii="Times New Roman" w:hAnsi="Times New Roman" w:cs="Times New Roman"/>
          <w:sz w:val="24"/>
          <w:lang w:val="ru-RU"/>
        </w:rPr>
        <w:t>.</w:t>
      </w:r>
      <w:r w:rsidR="00CB3797" w:rsidRPr="009C4B11">
        <w:rPr>
          <w:rFonts w:ascii="Times New Roman" w:hAnsi="Times New Roman" w:cs="Times New Roman"/>
          <w:b/>
          <w:sz w:val="24"/>
          <w:lang w:val="ru-RU"/>
        </w:rPr>
        <w:t xml:space="preserve"> </w:t>
      </w:r>
      <w:proofErr w:type="spellStart"/>
      <w:r w:rsidR="00CB3797" w:rsidRPr="009C4B11">
        <w:rPr>
          <w:rFonts w:ascii="Times New Roman" w:hAnsi="Times New Roman" w:cs="Times New Roman"/>
          <w:sz w:val="24"/>
          <w:lang w:val="ru-RU"/>
        </w:rPr>
        <w:t>Когато</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лицата</w:t>
      </w:r>
      <w:proofErr w:type="spellEnd"/>
      <w:r w:rsidR="00CB3797" w:rsidRPr="009C4B11">
        <w:rPr>
          <w:rFonts w:ascii="Times New Roman" w:hAnsi="Times New Roman" w:cs="Times New Roman"/>
          <w:sz w:val="24"/>
          <w:lang w:val="ru-RU"/>
        </w:rPr>
        <w:t xml:space="preserve"> по чл. 54, ал. 2 и 3 от ЗОП </w:t>
      </w:r>
      <w:proofErr w:type="spellStart"/>
      <w:r w:rsidR="00CB3797" w:rsidRPr="009C4B11">
        <w:rPr>
          <w:rFonts w:ascii="Times New Roman" w:hAnsi="Times New Roman" w:cs="Times New Roman"/>
          <w:sz w:val="24"/>
          <w:lang w:val="ru-RU"/>
        </w:rPr>
        <w:t>са</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повече</w:t>
      </w:r>
      <w:proofErr w:type="spellEnd"/>
      <w:r w:rsidR="00CB3797" w:rsidRPr="009C4B11">
        <w:rPr>
          <w:rFonts w:ascii="Times New Roman" w:hAnsi="Times New Roman" w:cs="Times New Roman"/>
          <w:sz w:val="24"/>
          <w:lang w:val="ru-RU"/>
        </w:rPr>
        <w:t xml:space="preserve"> от </w:t>
      </w:r>
      <w:proofErr w:type="spellStart"/>
      <w:r w:rsidR="00CB3797" w:rsidRPr="009C4B11">
        <w:rPr>
          <w:rFonts w:ascii="Times New Roman" w:hAnsi="Times New Roman" w:cs="Times New Roman"/>
          <w:sz w:val="24"/>
          <w:lang w:val="ru-RU"/>
        </w:rPr>
        <w:t>едно</w:t>
      </w:r>
      <w:proofErr w:type="spellEnd"/>
      <w:r w:rsidR="00CB3797" w:rsidRPr="009C4B11">
        <w:rPr>
          <w:rFonts w:ascii="Times New Roman" w:hAnsi="Times New Roman" w:cs="Times New Roman"/>
          <w:sz w:val="24"/>
          <w:lang w:val="ru-RU"/>
        </w:rPr>
        <w:t xml:space="preserve"> и за </w:t>
      </w:r>
      <w:proofErr w:type="spellStart"/>
      <w:r w:rsidR="00CB3797" w:rsidRPr="009C4B11">
        <w:rPr>
          <w:rFonts w:ascii="Times New Roman" w:hAnsi="Times New Roman" w:cs="Times New Roman"/>
          <w:sz w:val="24"/>
          <w:lang w:val="ru-RU"/>
        </w:rPr>
        <w:t>тях</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няма</w:t>
      </w:r>
      <w:proofErr w:type="spellEnd"/>
      <w:r w:rsidR="00CB3797" w:rsidRPr="009C4B11">
        <w:rPr>
          <w:rFonts w:ascii="Times New Roman" w:hAnsi="Times New Roman" w:cs="Times New Roman"/>
          <w:sz w:val="24"/>
          <w:lang w:val="ru-RU"/>
        </w:rPr>
        <w:t xml:space="preserve"> различие по отношение на </w:t>
      </w:r>
      <w:proofErr w:type="spellStart"/>
      <w:r w:rsidR="00CB3797" w:rsidRPr="009C4B11">
        <w:rPr>
          <w:rFonts w:ascii="Times New Roman" w:hAnsi="Times New Roman" w:cs="Times New Roman"/>
          <w:sz w:val="24"/>
          <w:lang w:val="ru-RU"/>
        </w:rPr>
        <w:t>обстоятелствата</w:t>
      </w:r>
      <w:proofErr w:type="spellEnd"/>
      <w:r w:rsidR="00CB3797" w:rsidRPr="009C4B11">
        <w:rPr>
          <w:rFonts w:ascii="Times New Roman" w:hAnsi="Times New Roman" w:cs="Times New Roman"/>
          <w:sz w:val="24"/>
          <w:lang w:val="ru-RU"/>
        </w:rPr>
        <w:t xml:space="preserve"> по чл. 54, ал. 1, т. 1, 2 и 7 и чл. 55, ал. 1, т. 5 от ЗОП, ЕЕДОП </w:t>
      </w:r>
      <w:proofErr w:type="spellStart"/>
      <w:r w:rsidR="00CB3797" w:rsidRPr="009C4B11">
        <w:rPr>
          <w:rFonts w:ascii="Times New Roman" w:hAnsi="Times New Roman" w:cs="Times New Roman"/>
          <w:sz w:val="24"/>
          <w:lang w:val="ru-RU"/>
        </w:rPr>
        <w:t>може</w:t>
      </w:r>
      <w:proofErr w:type="spellEnd"/>
      <w:r w:rsidR="00CB3797" w:rsidRPr="009C4B11">
        <w:rPr>
          <w:rFonts w:ascii="Times New Roman" w:hAnsi="Times New Roman" w:cs="Times New Roman"/>
          <w:sz w:val="24"/>
          <w:lang w:val="ru-RU"/>
        </w:rPr>
        <w:t xml:space="preserve"> да се </w:t>
      </w:r>
      <w:proofErr w:type="spellStart"/>
      <w:r w:rsidR="00CB3797" w:rsidRPr="009C4B11">
        <w:rPr>
          <w:rFonts w:ascii="Times New Roman" w:hAnsi="Times New Roman" w:cs="Times New Roman"/>
          <w:sz w:val="24"/>
          <w:lang w:val="ru-RU"/>
        </w:rPr>
        <w:t>подпише</w:t>
      </w:r>
      <w:proofErr w:type="spellEnd"/>
      <w:r w:rsidR="00CB3797" w:rsidRPr="009C4B11">
        <w:rPr>
          <w:rFonts w:ascii="Times New Roman" w:hAnsi="Times New Roman" w:cs="Times New Roman"/>
          <w:sz w:val="24"/>
          <w:lang w:val="ru-RU"/>
        </w:rPr>
        <w:t xml:space="preserve"> само от </w:t>
      </w:r>
      <w:proofErr w:type="spellStart"/>
      <w:r w:rsidR="00CB3797" w:rsidRPr="009C4B11">
        <w:rPr>
          <w:rFonts w:ascii="Times New Roman" w:hAnsi="Times New Roman" w:cs="Times New Roman"/>
          <w:sz w:val="24"/>
          <w:lang w:val="ru-RU"/>
        </w:rPr>
        <w:t>едно</w:t>
      </w:r>
      <w:proofErr w:type="spellEnd"/>
      <w:r w:rsidR="00CB3797" w:rsidRPr="009C4B11">
        <w:rPr>
          <w:rFonts w:ascii="Times New Roman" w:hAnsi="Times New Roman" w:cs="Times New Roman"/>
          <w:sz w:val="24"/>
          <w:lang w:val="ru-RU"/>
        </w:rPr>
        <w:t xml:space="preserve"> от </w:t>
      </w:r>
      <w:proofErr w:type="spellStart"/>
      <w:r w:rsidR="00CB3797" w:rsidRPr="009C4B11">
        <w:rPr>
          <w:rFonts w:ascii="Times New Roman" w:hAnsi="Times New Roman" w:cs="Times New Roman"/>
          <w:sz w:val="24"/>
          <w:lang w:val="ru-RU"/>
        </w:rPr>
        <w:t>тези</w:t>
      </w:r>
      <w:proofErr w:type="spellEnd"/>
      <w:r w:rsidR="00CB3797" w:rsidRPr="009C4B11">
        <w:rPr>
          <w:rFonts w:ascii="Times New Roman" w:hAnsi="Times New Roman" w:cs="Times New Roman"/>
          <w:sz w:val="24"/>
          <w:lang w:val="ru-RU"/>
        </w:rPr>
        <w:t xml:space="preserve"> лица, в случай че </w:t>
      </w:r>
      <w:proofErr w:type="spellStart"/>
      <w:r w:rsidR="00CB3797" w:rsidRPr="009C4B11">
        <w:rPr>
          <w:rFonts w:ascii="Times New Roman" w:hAnsi="Times New Roman" w:cs="Times New Roman"/>
          <w:sz w:val="24"/>
          <w:lang w:val="ru-RU"/>
        </w:rPr>
        <w:t>подписващият</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разполага</w:t>
      </w:r>
      <w:proofErr w:type="spellEnd"/>
      <w:r w:rsidR="00CB3797" w:rsidRPr="009C4B11">
        <w:rPr>
          <w:rFonts w:ascii="Times New Roman" w:hAnsi="Times New Roman" w:cs="Times New Roman"/>
          <w:sz w:val="24"/>
          <w:lang w:val="ru-RU"/>
        </w:rPr>
        <w:t xml:space="preserve"> </w:t>
      </w:r>
      <w:proofErr w:type="gramStart"/>
      <w:r w:rsidR="00CB3797" w:rsidRPr="009C4B11">
        <w:rPr>
          <w:rFonts w:ascii="Times New Roman" w:hAnsi="Times New Roman" w:cs="Times New Roman"/>
          <w:sz w:val="24"/>
          <w:lang w:val="ru-RU"/>
        </w:rPr>
        <w:t>с информация</w:t>
      </w:r>
      <w:proofErr w:type="gramEnd"/>
      <w:r w:rsidR="00CB3797" w:rsidRPr="009C4B11">
        <w:rPr>
          <w:rFonts w:ascii="Times New Roman" w:hAnsi="Times New Roman" w:cs="Times New Roman"/>
          <w:sz w:val="24"/>
          <w:lang w:val="ru-RU"/>
        </w:rPr>
        <w:t xml:space="preserve"> за </w:t>
      </w:r>
      <w:proofErr w:type="spellStart"/>
      <w:r w:rsidR="00CB3797" w:rsidRPr="009C4B11">
        <w:rPr>
          <w:rFonts w:ascii="Times New Roman" w:hAnsi="Times New Roman" w:cs="Times New Roman"/>
          <w:sz w:val="24"/>
          <w:lang w:val="ru-RU"/>
        </w:rPr>
        <w:t>достоверността</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декларираните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обстоятелства</w:t>
      </w:r>
      <w:proofErr w:type="spellEnd"/>
      <w:r w:rsidR="00CB3797" w:rsidRPr="009C4B11">
        <w:rPr>
          <w:rFonts w:ascii="Times New Roman" w:hAnsi="Times New Roman" w:cs="Times New Roman"/>
          <w:sz w:val="24"/>
          <w:lang w:val="ru-RU"/>
        </w:rPr>
        <w:t xml:space="preserve"> по отношение на </w:t>
      </w:r>
      <w:proofErr w:type="spellStart"/>
      <w:r w:rsidR="00CB3797" w:rsidRPr="009C4B11">
        <w:rPr>
          <w:rFonts w:ascii="Times New Roman" w:hAnsi="Times New Roman" w:cs="Times New Roman"/>
          <w:sz w:val="24"/>
          <w:lang w:val="ru-RU"/>
        </w:rPr>
        <w:t>останалите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задължени</w:t>
      </w:r>
      <w:proofErr w:type="spellEnd"/>
      <w:r w:rsidR="00CB3797" w:rsidRPr="009C4B11">
        <w:rPr>
          <w:rFonts w:ascii="Times New Roman" w:hAnsi="Times New Roman" w:cs="Times New Roman"/>
          <w:sz w:val="24"/>
          <w:lang w:val="ru-RU"/>
        </w:rPr>
        <w:t xml:space="preserve"> лица. </w:t>
      </w:r>
    </w:p>
    <w:p w14:paraId="7BCAF0C9" w14:textId="5B8E916B" w:rsidR="00CB3797" w:rsidRPr="009C4B11" w:rsidRDefault="0083532C" w:rsidP="0083532C">
      <w:pPr>
        <w:spacing w:after="0" w:line="240" w:lineRule="auto"/>
        <w:ind w:left="23" w:right="23" w:firstLine="567"/>
        <w:jc w:val="both"/>
        <w:rPr>
          <w:rFonts w:ascii="Times New Roman" w:hAnsi="Times New Roman" w:cs="Times New Roman"/>
          <w:color w:val="000000"/>
          <w:sz w:val="24"/>
          <w:szCs w:val="24"/>
          <w:lang w:val="bg"/>
        </w:rPr>
      </w:pPr>
      <w:r w:rsidRPr="009C4B11">
        <w:rPr>
          <w:rFonts w:ascii="Times New Roman" w:hAnsi="Times New Roman" w:cs="Times New Roman"/>
          <w:color w:val="000000"/>
          <w:sz w:val="24"/>
          <w:szCs w:val="24"/>
          <w:lang w:val="bg"/>
        </w:rPr>
        <w:t>1</w:t>
      </w:r>
      <w:r w:rsidR="00CB3797" w:rsidRPr="009C4B11">
        <w:rPr>
          <w:rFonts w:ascii="Times New Roman" w:hAnsi="Times New Roman" w:cs="Times New Roman"/>
          <w:color w:val="000000"/>
          <w:sz w:val="24"/>
          <w:szCs w:val="24"/>
          <w:lang w:val="bg"/>
        </w:rPr>
        <w:t>.</w:t>
      </w:r>
      <w:r w:rsidR="00CB3797" w:rsidRPr="009C4B11">
        <w:rPr>
          <w:rFonts w:ascii="Times New Roman" w:hAnsi="Times New Roman" w:cs="Times New Roman"/>
          <w:color w:val="000000"/>
          <w:sz w:val="24"/>
          <w:szCs w:val="24"/>
        </w:rPr>
        <w:t>1</w:t>
      </w:r>
      <w:r w:rsidR="00CB3797" w:rsidRPr="009C4B11">
        <w:rPr>
          <w:rFonts w:ascii="Times New Roman" w:hAnsi="Times New Roman" w:cs="Times New Roman"/>
          <w:color w:val="000000"/>
          <w:sz w:val="24"/>
          <w:szCs w:val="24"/>
          <w:lang w:val="bg"/>
        </w:rPr>
        <w:t>.1.1.7.</w:t>
      </w:r>
      <w:r w:rsidR="00CB3797" w:rsidRPr="009C4B11">
        <w:rPr>
          <w:rFonts w:ascii="Times New Roman" w:hAnsi="Times New Roman" w:cs="Times New Roman"/>
          <w:b/>
          <w:color w:val="000000"/>
          <w:sz w:val="24"/>
          <w:szCs w:val="24"/>
          <w:lang w:val="bg"/>
        </w:rPr>
        <w:t xml:space="preserve"> </w:t>
      </w:r>
      <w:r w:rsidR="00CB3797" w:rsidRPr="009C4B11">
        <w:rPr>
          <w:rFonts w:ascii="Times New Roman" w:hAnsi="Times New Roman" w:cs="Times New Roman"/>
          <w:color w:val="000000"/>
          <w:sz w:val="24"/>
          <w:szCs w:val="24"/>
          <w:lang w:val="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3844AF4" w14:textId="15DFDCC9" w:rsidR="00CB3797" w:rsidRPr="009C4B11" w:rsidRDefault="0083532C" w:rsidP="0083532C">
      <w:pPr>
        <w:shd w:val="clear" w:color="auto" w:fill="FFFFFF"/>
        <w:spacing w:after="0" w:line="240" w:lineRule="auto"/>
        <w:ind w:firstLine="567"/>
        <w:jc w:val="both"/>
        <w:rPr>
          <w:rFonts w:ascii="Times New Roman" w:hAnsi="Times New Roman" w:cs="Times New Roman"/>
          <w:sz w:val="24"/>
          <w:lang w:val="ru-RU"/>
        </w:rPr>
      </w:pPr>
      <w:r w:rsidRPr="009C4B11">
        <w:rPr>
          <w:rFonts w:ascii="Times New Roman" w:hAnsi="Times New Roman" w:cs="Times New Roman"/>
          <w:sz w:val="24"/>
          <w:lang w:val="ru-RU"/>
        </w:rPr>
        <w:t>1</w:t>
      </w:r>
      <w:r w:rsidR="00CB3797" w:rsidRPr="009C4B11">
        <w:rPr>
          <w:rFonts w:ascii="Times New Roman" w:hAnsi="Times New Roman" w:cs="Times New Roman"/>
          <w:sz w:val="24"/>
          <w:lang w:val="ru-RU"/>
        </w:rPr>
        <w:t>.</w:t>
      </w:r>
      <w:r w:rsidR="00CB3797" w:rsidRPr="009C4B11">
        <w:rPr>
          <w:rFonts w:ascii="Times New Roman" w:hAnsi="Times New Roman" w:cs="Times New Roman"/>
          <w:sz w:val="24"/>
        </w:rPr>
        <w:t>1</w:t>
      </w:r>
      <w:r w:rsidR="00CB3797" w:rsidRPr="009C4B11">
        <w:rPr>
          <w:rFonts w:ascii="Times New Roman" w:hAnsi="Times New Roman" w:cs="Times New Roman"/>
          <w:sz w:val="24"/>
          <w:lang w:val="ru-RU"/>
        </w:rPr>
        <w:t>.1.1.8.</w:t>
      </w:r>
      <w:r w:rsidR="00CB3797" w:rsidRPr="009C4B11">
        <w:rPr>
          <w:rFonts w:ascii="Times New Roman" w:hAnsi="Times New Roman" w:cs="Times New Roman"/>
          <w:b/>
          <w:sz w:val="24"/>
          <w:lang w:val="ru-RU"/>
        </w:rPr>
        <w:t xml:space="preserve"> </w:t>
      </w:r>
      <w:proofErr w:type="spellStart"/>
      <w:r w:rsidR="00CB3797" w:rsidRPr="009C4B11">
        <w:rPr>
          <w:rFonts w:ascii="Times New Roman" w:hAnsi="Times New Roman" w:cs="Times New Roman"/>
          <w:sz w:val="24"/>
          <w:lang w:val="ru-RU"/>
        </w:rPr>
        <w:t>Когато</w:t>
      </w:r>
      <w:proofErr w:type="spellEnd"/>
      <w:r w:rsidR="00CB3797" w:rsidRPr="009C4B11">
        <w:rPr>
          <w:rFonts w:ascii="Times New Roman" w:hAnsi="Times New Roman" w:cs="Times New Roman"/>
          <w:sz w:val="24"/>
          <w:lang w:val="ru-RU"/>
        </w:rPr>
        <w:t xml:space="preserve"> за участник е </w:t>
      </w:r>
      <w:proofErr w:type="spellStart"/>
      <w:r w:rsidR="00CB3797" w:rsidRPr="009C4B11">
        <w:rPr>
          <w:rFonts w:ascii="Times New Roman" w:hAnsi="Times New Roman" w:cs="Times New Roman"/>
          <w:sz w:val="24"/>
          <w:lang w:val="ru-RU"/>
        </w:rPr>
        <w:t>налице</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някое</w:t>
      </w:r>
      <w:proofErr w:type="spellEnd"/>
      <w:r w:rsidR="00CB3797" w:rsidRPr="009C4B11">
        <w:rPr>
          <w:rFonts w:ascii="Times New Roman" w:hAnsi="Times New Roman" w:cs="Times New Roman"/>
          <w:sz w:val="24"/>
          <w:lang w:val="ru-RU"/>
        </w:rPr>
        <w:t xml:space="preserve"> от </w:t>
      </w:r>
      <w:proofErr w:type="spellStart"/>
      <w:r w:rsidR="00CB3797" w:rsidRPr="009C4B11">
        <w:rPr>
          <w:rFonts w:ascii="Times New Roman" w:hAnsi="Times New Roman" w:cs="Times New Roman"/>
          <w:sz w:val="24"/>
          <w:lang w:val="ru-RU"/>
        </w:rPr>
        <w:t>основанията</w:t>
      </w:r>
      <w:proofErr w:type="spellEnd"/>
      <w:r w:rsidR="00CB3797" w:rsidRPr="009C4B11">
        <w:rPr>
          <w:rFonts w:ascii="Times New Roman" w:hAnsi="Times New Roman" w:cs="Times New Roman"/>
          <w:sz w:val="24"/>
          <w:lang w:val="ru-RU"/>
        </w:rPr>
        <w:t xml:space="preserve"> </w:t>
      </w:r>
      <w:r w:rsidR="00CB3797" w:rsidRPr="009C4B11">
        <w:rPr>
          <w:rFonts w:ascii="Times New Roman" w:hAnsi="Times New Roman" w:cs="Times New Roman"/>
          <w:sz w:val="24"/>
        </w:rPr>
        <w:t>за отстраняване във връзка с л</w:t>
      </w:r>
      <w:proofErr w:type="spellStart"/>
      <w:r w:rsidR="00CB3797" w:rsidRPr="009C4B11">
        <w:rPr>
          <w:rFonts w:ascii="Times New Roman" w:hAnsi="Times New Roman" w:cs="Times New Roman"/>
          <w:sz w:val="24"/>
          <w:lang w:val="ru-RU"/>
        </w:rPr>
        <w:t>ично</w:t>
      </w:r>
      <w:proofErr w:type="spellEnd"/>
      <w:r w:rsidR="00CB3797" w:rsidRPr="009C4B11">
        <w:rPr>
          <w:rFonts w:ascii="Times New Roman" w:hAnsi="Times New Roman" w:cs="Times New Roman"/>
          <w:sz w:val="24"/>
        </w:rPr>
        <w:t>то му</w:t>
      </w:r>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състояние</w:t>
      </w:r>
      <w:proofErr w:type="spellEnd"/>
      <w:r w:rsidR="00CB3797" w:rsidRPr="009C4B11">
        <w:rPr>
          <w:rFonts w:ascii="Times New Roman" w:hAnsi="Times New Roman" w:cs="Times New Roman"/>
          <w:sz w:val="24"/>
          <w:lang w:val="ru-RU"/>
        </w:rPr>
        <w:t xml:space="preserve"> и </w:t>
      </w:r>
      <w:proofErr w:type="spellStart"/>
      <w:r w:rsidR="00CB3797" w:rsidRPr="009C4B11">
        <w:rPr>
          <w:rFonts w:ascii="Times New Roman" w:hAnsi="Times New Roman" w:cs="Times New Roman"/>
          <w:sz w:val="24"/>
          <w:lang w:val="ru-RU"/>
        </w:rPr>
        <w:t>преди</w:t>
      </w:r>
      <w:proofErr w:type="spellEnd"/>
      <w:r w:rsidR="00CB3797" w:rsidRPr="009C4B11">
        <w:rPr>
          <w:rFonts w:ascii="Times New Roman" w:hAnsi="Times New Roman" w:cs="Times New Roman"/>
          <w:sz w:val="24"/>
          <w:lang w:val="ru-RU"/>
        </w:rPr>
        <w:t xml:space="preserve"> </w:t>
      </w:r>
      <w:proofErr w:type="spellStart"/>
      <w:r w:rsidR="00CB3797" w:rsidRPr="009C4B11">
        <w:rPr>
          <w:rFonts w:ascii="Times New Roman" w:hAnsi="Times New Roman" w:cs="Times New Roman"/>
          <w:sz w:val="24"/>
          <w:lang w:val="ru-RU"/>
        </w:rPr>
        <w:t>подаването</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офертата</w:t>
      </w:r>
      <w:proofErr w:type="spellEnd"/>
      <w:r w:rsidR="00CB3797" w:rsidRPr="009C4B11">
        <w:rPr>
          <w:rFonts w:ascii="Times New Roman" w:hAnsi="Times New Roman" w:cs="Times New Roman"/>
          <w:sz w:val="24"/>
          <w:lang w:val="ru-RU"/>
        </w:rPr>
        <w:t xml:space="preserve"> той е </w:t>
      </w:r>
      <w:proofErr w:type="spellStart"/>
      <w:r w:rsidR="00CB3797" w:rsidRPr="009C4B11">
        <w:rPr>
          <w:rFonts w:ascii="Times New Roman" w:hAnsi="Times New Roman" w:cs="Times New Roman"/>
          <w:sz w:val="24"/>
          <w:lang w:val="ru-RU"/>
        </w:rPr>
        <w:t>предприел</w:t>
      </w:r>
      <w:proofErr w:type="spellEnd"/>
      <w:r w:rsidR="00CB3797" w:rsidRPr="009C4B11">
        <w:rPr>
          <w:rFonts w:ascii="Times New Roman" w:hAnsi="Times New Roman" w:cs="Times New Roman"/>
          <w:sz w:val="24"/>
          <w:lang w:val="ru-RU"/>
        </w:rPr>
        <w:t xml:space="preserve"> мерки за </w:t>
      </w:r>
      <w:proofErr w:type="spellStart"/>
      <w:r w:rsidR="00CB3797" w:rsidRPr="009C4B11">
        <w:rPr>
          <w:rFonts w:ascii="Times New Roman" w:hAnsi="Times New Roman" w:cs="Times New Roman"/>
          <w:sz w:val="24"/>
          <w:lang w:val="ru-RU"/>
        </w:rPr>
        <w:t>доказване</w:t>
      </w:r>
      <w:proofErr w:type="spellEnd"/>
      <w:r w:rsidR="00CB3797" w:rsidRPr="009C4B11">
        <w:rPr>
          <w:rFonts w:ascii="Times New Roman" w:hAnsi="Times New Roman" w:cs="Times New Roman"/>
          <w:sz w:val="24"/>
          <w:lang w:val="ru-RU"/>
        </w:rPr>
        <w:t xml:space="preserve"> на </w:t>
      </w:r>
      <w:proofErr w:type="spellStart"/>
      <w:r w:rsidR="00CB3797" w:rsidRPr="009C4B11">
        <w:rPr>
          <w:rFonts w:ascii="Times New Roman" w:hAnsi="Times New Roman" w:cs="Times New Roman"/>
          <w:sz w:val="24"/>
          <w:lang w:val="ru-RU"/>
        </w:rPr>
        <w:t>надеждност</w:t>
      </w:r>
      <w:proofErr w:type="spellEnd"/>
      <w:r w:rsidR="00CB3797" w:rsidRPr="009C4B11">
        <w:rPr>
          <w:rFonts w:ascii="Times New Roman" w:hAnsi="Times New Roman" w:cs="Times New Roman"/>
          <w:sz w:val="24"/>
          <w:lang w:val="ru-RU"/>
        </w:rPr>
        <w:t xml:space="preserve"> по </w:t>
      </w:r>
      <w:r w:rsidR="00CB3797" w:rsidRPr="009C4B11">
        <w:rPr>
          <w:rFonts w:ascii="Times New Roman" w:hAnsi="Times New Roman" w:cs="Times New Roman"/>
          <w:sz w:val="24"/>
        </w:rPr>
        <w:t xml:space="preserve">смисъла на </w:t>
      </w:r>
      <w:r w:rsidR="00CB3797" w:rsidRPr="009C4B11">
        <w:rPr>
          <w:rFonts w:ascii="Times New Roman" w:hAnsi="Times New Roman" w:cs="Times New Roman"/>
          <w:sz w:val="24"/>
          <w:lang w:val="ru-RU"/>
        </w:rPr>
        <w:t xml:space="preserve">чл. 56 от ЗОП, </w:t>
      </w:r>
      <w:proofErr w:type="spellStart"/>
      <w:r w:rsidR="00CB3797" w:rsidRPr="009C4B11">
        <w:rPr>
          <w:rFonts w:ascii="Times New Roman" w:hAnsi="Times New Roman" w:cs="Times New Roman"/>
          <w:sz w:val="24"/>
          <w:lang w:val="ru-RU"/>
        </w:rPr>
        <w:t>тези</w:t>
      </w:r>
      <w:proofErr w:type="spellEnd"/>
      <w:r w:rsidR="00CB3797" w:rsidRPr="009C4B11">
        <w:rPr>
          <w:rFonts w:ascii="Times New Roman" w:hAnsi="Times New Roman" w:cs="Times New Roman"/>
          <w:sz w:val="24"/>
          <w:lang w:val="ru-RU"/>
        </w:rPr>
        <w:t xml:space="preserve"> мерки </w:t>
      </w:r>
      <w:r w:rsidR="00CB3797" w:rsidRPr="009C4B11">
        <w:rPr>
          <w:rFonts w:ascii="Times New Roman" w:hAnsi="Times New Roman" w:cs="Times New Roman"/>
          <w:sz w:val="24"/>
        </w:rPr>
        <w:t xml:space="preserve">за надеждност </w:t>
      </w:r>
      <w:r w:rsidR="00CB3797" w:rsidRPr="009C4B11">
        <w:rPr>
          <w:rFonts w:ascii="Times New Roman" w:hAnsi="Times New Roman" w:cs="Times New Roman"/>
          <w:sz w:val="24"/>
          <w:lang w:val="ru-RU"/>
        </w:rPr>
        <w:t xml:space="preserve">се </w:t>
      </w:r>
      <w:proofErr w:type="spellStart"/>
      <w:r w:rsidR="00CB3797" w:rsidRPr="009C4B11">
        <w:rPr>
          <w:rFonts w:ascii="Times New Roman" w:hAnsi="Times New Roman" w:cs="Times New Roman"/>
          <w:sz w:val="24"/>
          <w:lang w:val="ru-RU"/>
        </w:rPr>
        <w:t>описват</w:t>
      </w:r>
      <w:proofErr w:type="spellEnd"/>
      <w:r w:rsidR="00CB3797" w:rsidRPr="009C4B11">
        <w:rPr>
          <w:rFonts w:ascii="Times New Roman" w:hAnsi="Times New Roman" w:cs="Times New Roman"/>
          <w:sz w:val="24"/>
          <w:lang w:val="ru-RU"/>
        </w:rPr>
        <w:t xml:space="preserve"> в ЕЕДОП.</w:t>
      </w:r>
    </w:p>
    <w:p w14:paraId="753C36E6" w14:textId="6BF2B555" w:rsidR="00CB3797" w:rsidRPr="009C4B11" w:rsidRDefault="0083532C" w:rsidP="0083532C">
      <w:pPr>
        <w:shd w:val="clear" w:color="auto" w:fill="FFFFFF"/>
        <w:spacing w:after="0" w:line="240" w:lineRule="auto"/>
        <w:ind w:firstLine="567"/>
        <w:jc w:val="both"/>
        <w:rPr>
          <w:rFonts w:ascii="Times New Roman" w:hAnsi="Times New Roman" w:cs="Times New Roman"/>
          <w:sz w:val="24"/>
          <w:szCs w:val="24"/>
        </w:rPr>
      </w:pPr>
      <w:r w:rsidRPr="009C4B11">
        <w:rPr>
          <w:rFonts w:ascii="Times New Roman" w:hAnsi="Times New Roman" w:cs="Times New Roman"/>
          <w:sz w:val="24"/>
          <w:szCs w:val="24"/>
        </w:rPr>
        <w:t>1</w:t>
      </w:r>
      <w:r w:rsidR="00CB3797" w:rsidRPr="009C4B11">
        <w:rPr>
          <w:rFonts w:ascii="Times New Roman" w:hAnsi="Times New Roman" w:cs="Times New Roman"/>
          <w:sz w:val="24"/>
          <w:szCs w:val="24"/>
        </w:rPr>
        <w:t>.1.1.1.9.</w:t>
      </w:r>
      <w:r w:rsidR="00CB3797" w:rsidRPr="009C4B11">
        <w:rPr>
          <w:rFonts w:ascii="Times New Roman" w:hAnsi="Times New Roman" w:cs="Times New Roman"/>
          <w:b/>
          <w:sz w:val="24"/>
          <w:szCs w:val="24"/>
        </w:rPr>
        <w:t xml:space="preserve"> </w:t>
      </w:r>
      <w:r w:rsidR="00CB3797" w:rsidRPr="009C4B11">
        <w:rPr>
          <w:rFonts w:ascii="Times New Roman" w:hAnsi="Times New Roman" w:cs="Times New Roman"/>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власт  на упълномощеното лице.</w:t>
      </w:r>
    </w:p>
    <w:p w14:paraId="2213019A" w14:textId="77777777" w:rsidR="00CB3797" w:rsidRPr="009C4B11" w:rsidRDefault="00CB3797" w:rsidP="0083532C">
      <w:pPr>
        <w:shd w:val="clear" w:color="auto" w:fill="FFFFFF"/>
        <w:spacing w:after="0" w:line="240" w:lineRule="auto"/>
        <w:ind w:firstLine="567"/>
        <w:jc w:val="both"/>
        <w:rPr>
          <w:rFonts w:ascii="Times New Roman" w:hAnsi="Times New Roman" w:cs="Times New Roman"/>
          <w:b/>
          <w:i/>
          <w:sz w:val="24"/>
          <w:lang w:val="ru-RU"/>
        </w:rPr>
      </w:pPr>
      <w:proofErr w:type="spellStart"/>
      <w:r w:rsidRPr="009C4B11">
        <w:rPr>
          <w:rFonts w:ascii="Times New Roman" w:hAnsi="Times New Roman" w:cs="Times New Roman"/>
          <w:b/>
          <w:i/>
          <w:sz w:val="24"/>
          <w:lang w:val="ru-RU"/>
        </w:rPr>
        <w:t>Възложителят</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преценява</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предприетите</w:t>
      </w:r>
      <w:proofErr w:type="spellEnd"/>
      <w:r w:rsidRPr="009C4B11">
        <w:rPr>
          <w:rFonts w:ascii="Times New Roman" w:hAnsi="Times New Roman" w:cs="Times New Roman"/>
          <w:b/>
          <w:i/>
          <w:sz w:val="24"/>
          <w:lang w:val="ru-RU"/>
        </w:rPr>
        <w:t xml:space="preserve"> от участника мерки</w:t>
      </w:r>
      <w:r w:rsidRPr="009C4B11">
        <w:rPr>
          <w:rFonts w:ascii="Times New Roman" w:hAnsi="Times New Roman" w:cs="Times New Roman"/>
          <w:b/>
          <w:i/>
          <w:sz w:val="24"/>
        </w:rPr>
        <w:t xml:space="preserve"> за надеждност</w:t>
      </w:r>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като</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отчита</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тежестта</w:t>
      </w:r>
      <w:proofErr w:type="spellEnd"/>
      <w:r w:rsidRPr="009C4B11">
        <w:rPr>
          <w:rFonts w:ascii="Times New Roman" w:hAnsi="Times New Roman" w:cs="Times New Roman"/>
          <w:b/>
          <w:i/>
          <w:sz w:val="24"/>
          <w:lang w:val="ru-RU"/>
        </w:rPr>
        <w:t xml:space="preserve"> и </w:t>
      </w:r>
      <w:proofErr w:type="spellStart"/>
      <w:r w:rsidRPr="009C4B11">
        <w:rPr>
          <w:rFonts w:ascii="Times New Roman" w:hAnsi="Times New Roman" w:cs="Times New Roman"/>
          <w:b/>
          <w:i/>
          <w:sz w:val="24"/>
          <w:lang w:val="ru-RU"/>
        </w:rPr>
        <w:t>конкретните</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обстоятелства</w:t>
      </w:r>
      <w:proofErr w:type="spellEnd"/>
      <w:r w:rsidRPr="009C4B11">
        <w:rPr>
          <w:rFonts w:ascii="Times New Roman" w:hAnsi="Times New Roman" w:cs="Times New Roman"/>
          <w:b/>
          <w:i/>
          <w:sz w:val="24"/>
          <w:lang w:val="ru-RU"/>
        </w:rPr>
        <w:t xml:space="preserve">, </w:t>
      </w:r>
      <w:proofErr w:type="spellStart"/>
      <w:r w:rsidRPr="009C4B11">
        <w:rPr>
          <w:rFonts w:ascii="Times New Roman" w:hAnsi="Times New Roman" w:cs="Times New Roman"/>
          <w:b/>
          <w:i/>
          <w:sz w:val="24"/>
          <w:lang w:val="ru-RU"/>
        </w:rPr>
        <w:t>свързани</w:t>
      </w:r>
      <w:proofErr w:type="spellEnd"/>
      <w:r w:rsidRPr="009C4B11">
        <w:rPr>
          <w:rFonts w:ascii="Times New Roman" w:hAnsi="Times New Roman" w:cs="Times New Roman"/>
          <w:b/>
          <w:i/>
          <w:sz w:val="24"/>
          <w:lang w:val="ru-RU"/>
        </w:rPr>
        <w:t xml:space="preserve"> с </w:t>
      </w:r>
      <w:proofErr w:type="spellStart"/>
      <w:r w:rsidRPr="009C4B11">
        <w:rPr>
          <w:rFonts w:ascii="Times New Roman" w:hAnsi="Times New Roman" w:cs="Times New Roman"/>
          <w:b/>
          <w:i/>
          <w:sz w:val="24"/>
          <w:lang w:val="ru-RU"/>
        </w:rPr>
        <w:t>престъплението</w:t>
      </w:r>
      <w:proofErr w:type="spellEnd"/>
      <w:r w:rsidRPr="009C4B11">
        <w:rPr>
          <w:rFonts w:ascii="Times New Roman" w:hAnsi="Times New Roman" w:cs="Times New Roman"/>
          <w:b/>
          <w:i/>
          <w:sz w:val="24"/>
          <w:lang w:val="ru-RU"/>
        </w:rPr>
        <w:t xml:space="preserve"> или </w:t>
      </w:r>
      <w:proofErr w:type="spellStart"/>
      <w:r w:rsidRPr="009C4B11">
        <w:rPr>
          <w:rFonts w:ascii="Times New Roman" w:hAnsi="Times New Roman" w:cs="Times New Roman"/>
          <w:b/>
          <w:i/>
          <w:sz w:val="24"/>
          <w:lang w:val="ru-RU"/>
        </w:rPr>
        <w:t>нарушението</w:t>
      </w:r>
      <w:proofErr w:type="spellEnd"/>
      <w:r w:rsidRPr="009C4B11">
        <w:rPr>
          <w:rFonts w:ascii="Times New Roman" w:hAnsi="Times New Roman" w:cs="Times New Roman"/>
          <w:b/>
          <w:i/>
          <w:sz w:val="24"/>
          <w:lang w:val="ru-RU"/>
        </w:rPr>
        <w:t>.</w:t>
      </w:r>
    </w:p>
    <w:p w14:paraId="6678F5AD" w14:textId="77777777" w:rsidR="00F359B3" w:rsidRPr="009C4B11" w:rsidRDefault="00F359B3" w:rsidP="0083532C">
      <w:pPr>
        <w:shd w:val="clear" w:color="auto" w:fill="FFFFFF"/>
        <w:spacing w:after="0" w:line="240" w:lineRule="auto"/>
        <w:ind w:firstLine="567"/>
        <w:jc w:val="both"/>
        <w:rPr>
          <w:rFonts w:ascii="Times New Roman" w:hAnsi="Times New Roman" w:cs="Times New Roman"/>
          <w:b/>
          <w:i/>
          <w:sz w:val="24"/>
          <w:lang w:val="ru-RU"/>
        </w:rPr>
      </w:pPr>
    </w:p>
    <w:p w14:paraId="149CA754" w14:textId="2D562659" w:rsidR="0083532C" w:rsidRPr="009C4B11" w:rsidRDefault="008447B7" w:rsidP="0083532C">
      <w:pPr>
        <w:shd w:val="clear" w:color="auto" w:fill="FFFFFF"/>
        <w:spacing w:after="0" w:line="240" w:lineRule="auto"/>
        <w:ind w:firstLine="567"/>
        <w:jc w:val="both"/>
        <w:rPr>
          <w:rFonts w:ascii="Times New Roman" w:hAnsi="Times New Roman" w:cs="Times New Roman"/>
          <w:b/>
          <w:sz w:val="24"/>
          <w:szCs w:val="24"/>
          <w:shd w:val="clear" w:color="auto" w:fill="FFFFFF"/>
        </w:rPr>
      </w:pPr>
      <w:r w:rsidRPr="009C4B11">
        <w:rPr>
          <w:rFonts w:ascii="Times New Roman" w:hAnsi="Times New Roman" w:cs="Times New Roman"/>
          <w:b/>
          <w:sz w:val="24"/>
          <w:szCs w:val="24"/>
        </w:rPr>
        <w:t>1</w:t>
      </w:r>
      <w:r w:rsidR="0083532C" w:rsidRPr="009C4B11">
        <w:rPr>
          <w:rFonts w:ascii="Times New Roman" w:hAnsi="Times New Roman" w:cs="Times New Roman"/>
          <w:b/>
          <w:sz w:val="24"/>
          <w:szCs w:val="24"/>
        </w:rPr>
        <w:t xml:space="preserve">.1.1.1.10. </w:t>
      </w:r>
      <w:r w:rsidR="0083532C" w:rsidRPr="009C4B11">
        <w:rPr>
          <w:rFonts w:ascii="Times New Roman" w:hAnsi="Times New Roman" w:cs="Times New Roman"/>
          <w:b/>
          <w:sz w:val="24"/>
          <w:szCs w:val="24"/>
          <w:shd w:val="clear" w:color="auto" w:fill="FFFFFF"/>
        </w:rPr>
        <w:t>Декларация за обстоятелствата по чл.5к от Регламент (ЕС) № 833-2014 г. – по образец.</w:t>
      </w:r>
    </w:p>
    <w:p w14:paraId="4975DCF7" w14:textId="77777777" w:rsidR="00F359B3" w:rsidRPr="009C4B11" w:rsidRDefault="00F359B3" w:rsidP="0083532C">
      <w:pPr>
        <w:shd w:val="clear" w:color="auto" w:fill="FFFFFF"/>
        <w:spacing w:after="0" w:line="240" w:lineRule="auto"/>
        <w:ind w:firstLine="567"/>
        <w:jc w:val="both"/>
        <w:rPr>
          <w:rFonts w:ascii="Times New Roman" w:hAnsi="Times New Roman" w:cs="Times New Roman"/>
          <w:b/>
          <w:sz w:val="24"/>
          <w:szCs w:val="24"/>
          <w:shd w:val="clear" w:color="auto" w:fill="FFFFFF"/>
        </w:rPr>
      </w:pPr>
    </w:p>
    <w:p w14:paraId="53A75759" w14:textId="62A53873" w:rsidR="00CB3797" w:rsidRPr="009C4B11" w:rsidRDefault="008447B7" w:rsidP="0083532C">
      <w:pPr>
        <w:shd w:val="clear" w:color="auto" w:fill="FFFFFF"/>
        <w:spacing w:after="0" w:line="240" w:lineRule="auto"/>
        <w:ind w:firstLine="567"/>
        <w:jc w:val="both"/>
        <w:rPr>
          <w:rFonts w:ascii="Times New Roman" w:hAnsi="Times New Roman" w:cs="Times New Roman"/>
          <w:sz w:val="24"/>
        </w:rPr>
      </w:pPr>
      <w:r w:rsidRPr="009C4B11">
        <w:rPr>
          <w:rFonts w:ascii="Times New Roman" w:hAnsi="Times New Roman" w:cs="Times New Roman"/>
          <w:b/>
          <w:sz w:val="24"/>
        </w:rPr>
        <w:t>1</w:t>
      </w:r>
      <w:r w:rsidR="00CB3797" w:rsidRPr="009C4B11">
        <w:rPr>
          <w:rFonts w:ascii="Times New Roman" w:hAnsi="Times New Roman" w:cs="Times New Roman"/>
          <w:b/>
          <w:sz w:val="24"/>
        </w:rPr>
        <w:t>.1.2. Документи за доказване на предприети мерки за надеждност (</w:t>
      </w:r>
      <w:r w:rsidR="00CB3797" w:rsidRPr="009C4B11">
        <w:rPr>
          <w:rFonts w:ascii="Times New Roman" w:hAnsi="Times New Roman" w:cs="Times New Roman"/>
          <w:sz w:val="24"/>
        </w:rPr>
        <w:t>ако е приложимо).</w:t>
      </w:r>
    </w:p>
    <w:p w14:paraId="49AAD7E1" w14:textId="77777777" w:rsidR="00F359B3" w:rsidRPr="009C4B11" w:rsidRDefault="00F359B3" w:rsidP="0083532C">
      <w:pPr>
        <w:shd w:val="clear" w:color="auto" w:fill="FFFFFF"/>
        <w:spacing w:after="0" w:line="240" w:lineRule="auto"/>
        <w:ind w:firstLine="567"/>
        <w:jc w:val="both"/>
        <w:rPr>
          <w:rFonts w:ascii="Times New Roman" w:hAnsi="Times New Roman" w:cs="Times New Roman"/>
          <w:sz w:val="24"/>
        </w:rPr>
      </w:pPr>
    </w:p>
    <w:p w14:paraId="78807239" w14:textId="23F044AC" w:rsidR="00CB3797" w:rsidRPr="009C4B11" w:rsidRDefault="008447B7" w:rsidP="0083532C">
      <w:pPr>
        <w:shd w:val="clear" w:color="auto" w:fill="FFFFFF"/>
        <w:spacing w:after="0" w:line="240" w:lineRule="auto"/>
        <w:ind w:firstLine="567"/>
        <w:jc w:val="both"/>
        <w:rPr>
          <w:rFonts w:ascii="Times New Roman" w:hAnsi="Times New Roman" w:cs="Times New Roman"/>
          <w:b/>
          <w:sz w:val="24"/>
          <w:lang w:val="ru-RU"/>
        </w:rPr>
      </w:pPr>
      <w:r w:rsidRPr="009C4B11">
        <w:rPr>
          <w:rFonts w:ascii="Times New Roman" w:hAnsi="Times New Roman" w:cs="Times New Roman"/>
          <w:b/>
          <w:sz w:val="24"/>
          <w:lang w:val="ru-RU"/>
        </w:rPr>
        <w:lastRenderedPageBreak/>
        <w:t>1</w:t>
      </w:r>
      <w:r w:rsidR="00CB3797" w:rsidRPr="009C4B11">
        <w:rPr>
          <w:rFonts w:ascii="Times New Roman" w:hAnsi="Times New Roman" w:cs="Times New Roman"/>
          <w:b/>
          <w:sz w:val="24"/>
          <w:lang w:val="ru-RU"/>
        </w:rPr>
        <w:t>.1.</w:t>
      </w:r>
      <w:r w:rsidR="00CB3797" w:rsidRPr="009C4B11">
        <w:rPr>
          <w:rFonts w:ascii="Times New Roman" w:hAnsi="Times New Roman" w:cs="Times New Roman"/>
          <w:b/>
          <w:sz w:val="24"/>
        </w:rPr>
        <w:t>3</w:t>
      </w:r>
      <w:r w:rsidR="00CB3797" w:rsidRPr="009C4B11">
        <w:rPr>
          <w:rFonts w:ascii="Times New Roman" w:hAnsi="Times New Roman" w:cs="Times New Roman"/>
          <w:b/>
          <w:sz w:val="24"/>
          <w:lang w:val="ru-RU"/>
        </w:rPr>
        <w:t xml:space="preserve">. Документ, от </w:t>
      </w:r>
      <w:proofErr w:type="spellStart"/>
      <w:r w:rsidR="00CB3797" w:rsidRPr="009C4B11">
        <w:rPr>
          <w:rFonts w:ascii="Times New Roman" w:hAnsi="Times New Roman" w:cs="Times New Roman"/>
          <w:b/>
          <w:sz w:val="24"/>
          <w:lang w:val="ru-RU"/>
        </w:rPr>
        <w:t>който</w:t>
      </w:r>
      <w:proofErr w:type="spellEnd"/>
      <w:r w:rsidR="00CB3797" w:rsidRPr="009C4B11">
        <w:rPr>
          <w:rFonts w:ascii="Times New Roman" w:hAnsi="Times New Roman" w:cs="Times New Roman"/>
          <w:b/>
          <w:sz w:val="24"/>
          <w:lang w:val="ru-RU"/>
        </w:rPr>
        <w:t xml:space="preserve"> да е видно </w:t>
      </w:r>
      <w:proofErr w:type="spellStart"/>
      <w:r w:rsidR="00CB3797" w:rsidRPr="009C4B11">
        <w:rPr>
          <w:rFonts w:ascii="Times New Roman" w:hAnsi="Times New Roman" w:cs="Times New Roman"/>
          <w:b/>
          <w:sz w:val="24"/>
          <w:lang w:val="ru-RU"/>
        </w:rPr>
        <w:t>правното</w:t>
      </w:r>
      <w:proofErr w:type="spellEnd"/>
      <w:r w:rsidR="00CB3797" w:rsidRPr="009C4B11">
        <w:rPr>
          <w:rFonts w:ascii="Times New Roman" w:hAnsi="Times New Roman" w:cs="Times New Roman"/>
          <w:b/>
          <w:sz w:val="24"/>
          <w:lang w:val="ru-RU"/>
        </w:rPr>
        <w:t xml:space="preserve"> основание за </w:t>
      </w:r>
      <w:proofErr w:type="spellStart"/>
      <w:r w:rsidR="00CB3797" w:rsidRPr="009C4B11">
        <w:rPr>
          <w:rFonts w:ascii="Times New Roman" w:hAnsi="Times New Roman" w:cs="Times New Roman"/>
          <w:b/>
          <w:sz w:val="24"/>
          <w:lang w:val="ru-RU"/>
        </w:rPr>
        <w:t>създаване</w:t>
      </w:r>
      <w:proofErr w:type="spellEnd"/>
      <w:r w:rsidR="00CB3797" w:rsidRPr="009C4B11">
        <w:rPr>
          <w:rFonts w:ascii="Times New Roman" w:hAnsi="Times New Roman" w:cs="Times New Roman"/>
          <w:b/>
          <w:sz w:val="24"/>
          <w:lang w:val="ru-RU"/>
        </w:rPr>
        <w:t xml:space="preserve"> на </w:t>
      </w:r>
      <w:proofErr w:type="spellStart"/>
      <w:r w:rsidR="00CB3797" w:rsidRPr="009C4B11">
        <w:rPr>
          <w:rFonts w:ascii="Times New Roman" w:hAnsi="Times New Roman" w:cs="Times New Roman"/>
          <w:b/>
          <w:sz w:val="24"/>
          <w:lang w:val="ru-RU"/>
        </w:rPr>
        <w:t>обединение</w:t>
      </w:r>
      <w:proofErr w:type="spellEnd"/>
      <w:r w:rsidR="00CB3797" w:rsidRPr="009C4B11">
        <w:rPr>
          <w:rFonts w:ascii="Times New Roman" w:hAnsi="Times New Roman" w:cs="Times New Roman"/>
          <w:b/>
          <w:sz w:val="24"/>
          <w:lang w:val="ru-RU"/>
        </w:rPr>
        <w:t xml:space="preserve">, </w:t>
      </w:r>
      <w:r w:rsidR="00CB3797" w:rsidRPr="009C4B11">
        <w:rPr>
          <w:rFonts w:ascii="Times New Roman" w:hAnsi="Times New Roman" w:cs="Times New Roman"/>
          <w:sz w:val="24"/>
          <w:lang w:val="ru-RU"/>
        </w:rPr>
        <w:t>в</w:t>
      </w:r>
      <w:r w:rsidR="00CB3797" w:rsidRPr="009C4B11">
        <w:rPr>
          <w:rFonts w:ascii="Times New Roman" w:hAnsi="Times New Roman" w:cs="Times New Roman"/>
          <w:bCs/>
          <w:sz w:val="24"/>
          <w:lang w:val="ru-RU"/>
        </w:rPr>
        <w:t xml:space="preserve"> случай, че </w:t>
      </w:r>
      <w:proofErr w:type="spellStart"/>
      <w:r w:rsidR="00CB3797" w:rsidRPr="009C4B11">
        <w:rPr>
          <w:rFonts w:ascii="Times New Roman" w:hAnsi="Times New Roman" w:cs="Times New Roman"/>
          <w:bCs/>
          <w:sz w:val="24"/>
          <w:lang w:val="ru-RU"/>
        </w:rPr>
        <w:t>участникът</w:t>
      </w:r>
      <w:proofErr w:type="spellEnd"/>
      <w:r w:rsidR="00CB3797" w:rsidRPr="009C4B11">
        <w:rPr>
          <w:rFonts w:ascii="Times New Roman" w:hAnsi="Times New Roman" w:cs="Times New Roman"/>
          <w:bCs/>
          <w:sz w:val="24"/>
          <w:lang w:val="ru-RU"/>
        </w:rPr>
        <w:t xml:space="preserve"> е </w:t>
      </w:r>
      <w:proofErr w:type="spellStart"/>
      <w:r w:rsidR="00CB3797" w:rsidRPr="009C4B11">
        <w:rPr>
          <w:rFonts w:ascii="Times New Roman" w:hAnsi="Times New Roman" w:cs="Times New Roman"/>
          <w:bCs/>
          <w:sz w:val="24"/>
          <w:lang w:val="ru-RU"/>
        </w:rPr>
        <w:t>обединение</w:t>
      </w:r>
      <w:proofErr w:type="spellEnd"/>
      <w:r w:rsidR="00CB3797" w:rsidRPr="009C4B11">
        <w:rPr>
          <w:rFonts w:ascii="Times New Roman" w:hAnsi="Times New Roman" w:cs="Times New Roman"/>
          <w:bCs/>
          <w:sz w:val="24"/>
          <w:lang w:val="ru-RU"/>
        </w:rPr>
        <w:t xml:space="preserve">, </w:t>
      </w:r>
      <w:proofErr w:type="spellStart"/>
      <w:r w:rsidR="00CB3797" w:rsidRPr="009C4B11">
        <w:rPr>
          <w:rFonts w:ascii="Times New Roman" w:hAnsi="Times New Roman" w:cs="Times New Roman"/>
          <w:bCs/>
          <w:sz w:val="24"/>
          <w:lang w:val="ru-RU"/>
        </w:rPr>
        <w:t>което</w:t>
      </w:r>
      <w:proofErr w:type="spellEnd"/>
      <w:r w:rsidR="00CB3797" w:rsidRPr="009C4B11">
        <w:rPr>
          <w:rFonts w:ascii="Times New Roman" w:hAnsi="Times New Roman" w:cs="Times New Roman"/>
          <w:bCs/>
          <w:sz w:val="24"/>
          <w:lang w:val="ru-RU"/>
        </w:rPr>
        <w:t xml:space="preserve"> не е </w:t>
      </w:r>
      <w:proofErr w:type="spellStart"/>
      <w:r w:rsidR="00CB3797" w:rsidRPr="009C4B11">
        <w:rPr>
          <w:rFonts w:ascii="Times New Roman" w:hAnsi="Times New Roman" w:cs="Times New Roman"/>
          <w:bCs/>
          <w:sz w:val="24"/>
          <w:lang w:val="ru-RU"/>
        </w:rPr>
        <w:t>юридическо</w:t>
      </w:r>
      <w:proofErr w:type="spellEnd"/>
      <w:r w:rsidR="00CB3797" w:rsidRPr="009C4B11">
        <w:rPr>
          <w:rFonts w:ascii="Times New Roman" w:hAnsi="Times New Roman" w:cs="Times New Roman"/>
          <w:bCs/>
          <w:sz w:val="24"/>
          <w:lang w:val="ru-RU"/>
        </w:rPr>
        <w:t xml:space="preserve"> лице, подписан от </w:t>
      </w:r>
      <w:proofErr w:type="spellStart"/>
      <w:r w:rsidR="00CB3797" w:rsidRPr="009C4B11">
        <w:rPr>
          <w:rFonts w:ascii="Times New Roman" w:hAnsi="Times New Roman" w:cs="Times New Roman"/>
          <w:bCs/>
          <w:sz w:val="24"/>
          <w:lang w:val="ru-RU"/>
        </w:rPr>
        <w:t>лицата</w:t>
      </w:r>
      <w:proofErr w:type="spellEnd"/>
      <w:r w:rsidR="00CB3797" w:rsidRPr="009C4B11">
        <w:rPr>
          <w:rFonts w:ascii="Times New Roman" w:hAnsi="Times New Roman" w:cs="Times New Roman"/>
          <w:bCs/>
          <w:sz w:val="24"/>
          <w:lang w:val="ru-RU"/>
        </w:rPr>
        <w:t xml:space="preserve"> </w:t>
      </w:r>
      <w:proofErr w:type="spellStart"/>
      <w:r w:rsidR="00CB3797" w:rsidRPr="009C4B11">
        <w:rPr>
          <w:rFonts w:ascii="Times New Roman" w:hAnsi="Times New Roman" w:cs="Times New Roman"/>
          <w:bCs/>
          <w:sz w:val="24"/>
          <w:lang w:val="ru-RU"/>
        </w:rPr>
        <w:t>включени</w:t>
      </w:r>
      <w:proofErr w:type="spellEnd"/>
      <w:r w:rsidR="00CB3797" w:rsidRPr="009C4B11">
        <w:rPr>
          <w:rFonts w:ascii="Times New Roman" w:hAnsi="Times New Roman" w:cs="Times New Roman"/>
          <w:bCs/>
          <w:sz w:val="24"/>
          <w:lang w:val="ru-RU"/>
        </w:rPr>
        <w:t xml:space="preserve"> в </w:t>
      </w:r>
      <w:proofErr w:type="spellStart"/>
      <w:r w:rsidR="00CB3797" w:rsidRPr="009C4B11">
        <w:rPr>
          <w:rFonts w:ascii="Times New Roman" w:hAnsi="Times New Roman" w:cs="Times New Roman"/>
          <w:bCs/>
          <w:sz w:val="24"/>
          <w:lang w:val="ru-RU"/>
        </w:rPr>
        <w:t>обединението</w:t>
      </w:r>
      <w:proofErr w:type="spellEnd"/>
      <w:r w:rsidR="00CB3797" w:rsidRPr="009C4B11">
        <w:rPr>
          <w:rFonts w:ascii="Times New Roman" w:hAnsi="Times New Roman" w:cs="Times New Roman"/>
          <w:bCs/>
          <w:sz w:val="24"/>
          <w:lang w:val="ru-RU"/>
        </w:rPr>
        <w:t xml:space="preserve">. </w:t>
      </w:r>
    </w:p>
    <w:p w14:paraId="72AAF282" w14:textId="77777777" w:rsidR="00CB3797" w:rsidRPr="009C4B11" w:rsidRDefault="00CB3797" w:rsidP="0083532C">
      <w:pPr>
        <w:shd w:val="clear" w:color="auto" w:fill="FFFFFF"/>
        <w:tabs>
          <w:tab w:val="left" w:pos="720"/>
        </w:tabs>
        <w:spacing w:after="0" w:line="240" w:lineRule="auto"/>
        <w:ind w:firstLine="567"/>
        <w:jc w:val="both"/>
        <w:rPr>
          <w:rFonts w:ascii="Times New Roman" w:hAnsi="Times New Roman" w:cs="Times New Roman"/>
          <w:sz w:val="24"/>
          <w:lang w:val="ru-RU"/>
        </w:rPr>
      </w:pPr>
      <w:proofErr w:type="spellStart"/>
      <w:r w:rsidRPr="009C4B11">
        <w:rPr>
          <w:rFonts w:ascii="Times New Roman" w:hAnsi="Times New Roman" w:cs="Times New Roman"/>
          <w:sz w:val="24"/>
          <w:lang w:val="ru-RU"/>
        </w:rPr>
        <w:t>Документът</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следва</w:t>
      </w:r>
      <w:proofErr w:type="spellEnd"/>
      <w:r w:rsidRPr="009C4B11">
        <w:rPr>
          <w:rFonts w:ascii="Times New Roman" w:hAnsi="Times New Roman" w:cs="Times New Roman"/>
          <w:sz w:val="24"/>
          <w:lang w:val="ru-RU"/>
        </w:rPr>
        <w:t xml:space="preserve"> да </w:t>
      </w:r>
      <w:proofErr w:type="spellStart"/>
      <w:r w:rsidRPr="009C4B11">
        <w:rPr>
          <w:rFonts w:ascii="Times New Roman" w:hAnsi="Times New Roman" w:cs="Times New Roman"/>
          <w:sz w:val="24"/>
          <w:lang w:val="ru-RU"/>
        </w:rPr>
        <w:t>съдържа</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следната</w:t>
      </w:r>
      <w:proofErr w:type="spellEnd"/>
      <w:r w:rsidRPr="009C4B11">
        <w:rPr>
          <w:rFonts w:ascii="Times New Roman" w:hAnsi="Times New Roman" w:cs="Times New Roman"/>
          <w:sz w:val="24"/>
          <w:lang w:val="ru-RU"/>
        </w:rPr>
        <w:t xml:space="preserve"> информация:</w:t>
      </w:r>
    </w:p>
    <w:p w14:paraId="23266488" w14:textId="77777777" w:rsidR="00CB3797" w:rsidRPr="009C4B11" w:rsidRDefault="00CB3797" w:rsidP="0083532C">
      <w:pPr>
        <w:numPr>
          <w:ilvl w:val="1"/>
          <w:numId w:val="12"/>
        </w:numPr>
        <w:tabs>
          <w:tab w:val="num" w:pos="0"/>
          <w:tab w:val="left" w:pos="851"/>
        </w:tabs>
        <w:spacing w:after="0" w:line="240" w:lineRule="auto"/>
        <w:ind w:left="0" w:firstLine="567"/>
        <w:jc w:val="both"/>
        <w:rPr>
          <w:rFonts w:ascii="Times New Roman" w:hAnsi="Times New Roman" w:cs="Times New Roman"/>
          <w:sz w:val="24"/>
          <w:lang w:val="ru-RU"/>
        </w:rPr>
      </w:pPr>
      <w:proofErr w:type="spellStart"/>
      <w:r w:rsidRPr="009C4B11">
        <w:rPr>
          <w:rFonts w:ascii="Times New Roman" w:hAnsi="Times New Roman" w:cs="Times New Roman"/>
          <w:sz w:val="24"/>
          <w:lang w:val="ru-RU"/>
        </w:rPr>
        <w:t>правата</w:t>
      </w:r>
      <w:proofErr w:type="spellEnd"/>
      <w:r w:rsidRPr="009C4B11">
        <w:rPr>
          <w:rFonts w:ascii="Times New Roman" w:hAnsi="Times New Roman" w:cs="Times New Roman"/>
          <w:sz w:val="24"/>
          <w:lang w:val="ru-RU"/>
        </w:rPr>
        <w:t xml:space="preserve"> и </w:t>
      </w:r>
      <w:proofErr w:type="spellStart"/>
      <w:r w:rsidRPr="009C4B11">
        <w:rPr>
          <w:rFonts w:ascii="Times New Roman" w:hAnsi="Times New Roman" w:cs="Times New Roman"/>
          <w:sz w:val="24"/>
          <w:lang w:val="ru-RU"/>
        </w:rPr>
        <w:t>задълженията</w:t>
      </w:r>
      <w:proofErr w:type="spellEnd"/>
      <w:r w:rsidRPr="009C4B11">
        <w:rPr>
          <w:rFonts w:ascii="Times New Roman" w:hAnsi="Times New Roman" w:cs="Times New Roman"/>
          <w:sz w:val="24"/>
          <w:lang w:val="ru-RU"/>
        </w:rPr>
        <w:t xml:space="preserve"> на </w:t>
      </w:r>
      <w:proofErr w:type="spellStart"/>
      <w:r w:rsidRPr="009C4B11">
        <w:rPr>
          <w:rFonts w:ascii="Times New Roman" w:hAnsi="Times New Roman" w:cs="Times New Roman"/>
          <w:sz w:val="24"/>
          <w:lang w:val="ru-RU"/>
        </w:rPr>
        <w:t>участниците</w:t>
      </w:r>
      <w:proofErr w:type="spellEnd"/>
      <w:r w:rsidRPr="009C4B11">
        <w:rPr>
          <w:rFonts w:ascii="Times New Roman" w:hAnsi="Times New Roman" w:cs="Times New Roman"/>
          <w:sz w:val="24"/>
          <w:lang w:val="ru-RU"/>
        </w:rPr>
        <w:t xml:space="preserve"> в </w:t>
      </w:r>
      <w:proofErr w:type="spellStart"/>
      <w:r w:rsidRPr="009C4B11">
        <w:rPr>
          <w:rFonts w:ascii="Times New Roman" w:hAnsi="Times New Roman" w:cs="Times New Roman"/>
          <w:sz w:val="24"/>
          <w:lang w:val="ru-RU"/>
        </w:rPr>
        <w:t>обединението</w:t>
      </w:r>
      <w:proofErr w:type="spellEnd"/>
      <w:r w:rsidRPr="009C4B11">
        <w:rPr>
          <w:rFonts w:ascii="Times New Roman" w:hAnsi="Times New Roman" w:cs="Times New Roman"/>
          <w:sz w:val="24"/>
          <w:lang w:val="ru-RU"/>
        </w:rPr>
        <w:t>;</w:t>
      </w:r>
    </w:p>
    <w:p w14:paraId="12EB8043" w14:textId="77777777" w:rsidR="00CB3797" w:rsidRPr="009C4B11" w:rsidRDefault="00CB3797" w:rsidP="0083532C">
      <w:pPr>
        <w:numPr>
          <w:ilvl w:val="1"/>
          <w:numId w:val="12"/>
        </w:numPr>
        <w:tabs>
          <w:tab w:val="num" w:pos="0"/>
          <w:tab w:val="left" w:pos="851"/>
        </w:tabs>
        <w:spacing w:after="0" w:line="240" w:lineRule="auto"/>
        <w:ind w:left="0" w:firstLine="567"/>
        <w:jc w:val="both"/>
        <w:rPr>
          <w:rFonts w:ascii="Times New Roman" w:hAnsi="Times New Roman" w:cs="Times New Roman"/>
          <w:sz w:val="24"/>
          <w:lang w:val="ru-RU"/>
        </w:rPr>
      </w:pPr>
      <w:proofErr w:type="spellStart"/>
      <w:r w:rsidRPr="009C4B11">
        <w:rPr>
          <w:rFonts w:ascii="Times New Roman" w:hAnsi="Times New Roman" w:cs="Times New Roman"/>
          <w:sz w:val="24"/>
          <w:lang w:val="ru-RU"/>
        </w:rPr>
        <w:t>разпределението</w:t>
      </w:r>
      <w:proofErr w:type="spellEnd"/>
      <w:r w:rsidRPr="009C4B11">
        <w:rPr>
          <w:rFonts w:ascii="Times New Roman" w:hAnsi="Times New Roman" w:cs="Times New Roman"/>
          <w:sz w:val="24"/>
          <w:lang w:val="ru-RU"/>
        </w:rPr>
        <w:t xml:space="preserve"> на </w:t>
      </w:r>
      <w:proofErr w:type="spellStart"/>
      <w:r w:rsidRPr="009C4B11">
        <w:rPr>
          <w:rFonts w:ascii="Times New Roman" w:hAnsi="Times New Roman" w:cs="Times New Roman"/>
          <w:sz w:val="24"/>
          <w:lang w:val="ru-RU"/>
        </w:rPr>
        <w:t>отговорността</w:t>
      </w:r>
      <w:proofErr w:type="spellEnd"/>
      <w:r w:rsidRPr="009C4B11">
        <w:rPr>
          <w:rFonts w:ascii="Times New Roman" w:hAnsi="Times New Roman" w:cs="Times New Roman"/>
          <w:sz w:val="24"/>
          <w:lang w:val="ru-RU"/>
        </w:rPr>
        <w:t xml:space="preserve"> между </w:t>
      </w:r>
      <w:proofErr w:type="spellStart"/>
      <w:r w:rsidRPr="009C4B11">
        <w:rPr>
          <w:rFonts w:ascii="Times New Roman" w:hAnsi="Times New Roman" w:cs="Times New Roman"/>
          <w:sz w:val="24"/>
          <w:lang w:val="ru-RU"/>
        </w:rPr>
        <w:t>членовете</w:t>
      </w:r>
      <w:proofErr w:type="spellEnd"/>
      <w:r w:rsidRPr="009C4B11">
        <w:rPr>
          <w:rFonts w:ascii="Times New Roman" w:hAnsi="Times New Roman" w:cs="Times New Roman"/>
          <w:sz w:val="24"/>
          <w:lang w:val="ru-RU"/>
        </w:rPr>
        <w:t xml:space="preserve"> на </w:t>
      </w:r>
      <w:proofErr w:type="spellStart"/>
      <w:r w:rsidRPr="009C4B11">
        <w:rPr>
          <w:rFonts w:ascii="Times New Roman" w:hAnsi="Times New Roman" w:cs="Times New Roman"/>
          <w:sz w:val="24"/>
          <w:lang w:val="ru-RU"/>
        </w:rPr>
        <w:t>обединението</w:t>
      </w:r>
      <w:proofErr w:type="spellEnd"/>
      <w:r w:rsidRPr="009C4B11">
        <w:rPr>
          <w:rFonts w:ascii="Times New Roman" w:hAnsi="Times New Roman" w:cs="Times New Roman"/>
          <w:sz w:val="24"/>
          <w:lang w:val="ru-RU"/>
        </w:rPr>
        <w:t>;</w:t>
      </w:r>
    </w:p>
    <w:p w14:paraId="6FA44F6C" w14:textId="77777777" w:rsidR="00CB3797" w:rsidRPr="009C4B11" w:rsidRDefault="00CB3797" w:rsidP="0083532C">
      <w:pPr>
        <w:numPr>
          <w:ilvl w:val="1"/>
          <w:numId w:val="12"/>
        </w:numPr>
        <w:tabs>
          <w:tab w:val="num" w:pos="0"/>
          <w:tab w:val="left" w:pos="851"/>
        </w:tabs>
        <w:spacing w:after="0" w:line="240" w:lineRule="auto"/>
        <w:ind w:left="0" w:firstLine="567"/>
        <w:jc w:val="both"/>
        <w:rPr>
          <w:rFonts w:ascii="Times New Roman" w:hAnsi="Times New Roman" w:cs="Times New Roman"/>
          <w:sz w:val="24"/>
          <w:lang w:val="ru-RU"/>
        </w:rPr>
      </w:pPr>
      <w:proofErr w:type="spellStart"/>
      <w:r w:rsidRPr="009C4B11">
        <w:rPr>
          <w:rFonts w:ascii="Times New Roman" w:hAnsi="Times New Roman" w:cs="Times New Roman"/>
          <w:sz w:val="24"/>
          <w:lang w:val="ru-RU"/>
        </w:rPr>
        <w:t>дейностите</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които</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ще</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изпълнява</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всеки</w:t>
      </w:r>
      <w:proofErr w:type="spellEnd"/>
      <w:r w:rsidRPr="009C4B11">
        <w:rPr>
          <w:rFonts w:ascii="Times New Roman" w:hAnsi="Times New Roman" w:cs="Times New Roman"/>
          <w:sz w:val="24"/>
          <w:lang w:val="ru-RU"/>
        </w:rPr>
        <w:t xml:space="preserve"> член на </w:t>
      </w:r>
      <w:proofErr w:type="spellStart"/>
      <w:r w:rsidRPr="009C4B11">
        <w:rPr>
          <w:rFonts w:ascii="Times New Roman" w:hAnsi="Times New Roman" w:cs="Times New Roman"/>
          <w:sz w:val="24"/>
          <w:lang w:val="ru-RU"/>
        </w:rPr>
        <w:t>обединението</w:t>
      </w:r>
      <w:proofErr w:type="spellEnd"/>
      <w:r w:rsidRPr="009C4B11">
        <w:rPr>
          <w:rFonts w:ascii="Times New Roman" w:hAnsi="Times New Roman" w:cs="Times New Roman"/>
          <w:sz w:val="24"/>
          <w:lang w:val="ru-RU"/>
        </w:rPr>
        <w:t>;</w:t>
      </w:r>
    </w:p>
    <w:p w14:paraId="0D87CE36" w14:textId="77777777" w:rsidR="00CB3797" w:rsidRPr="009C4B11" w:rsidRDefault="00CB3797" w:rsidP="0083532C">
      <w:pPr>
        <w:numPr>
          <w:ilvl w:val="1"/>
          <w:numId w:val="12"/>
        </w:numPr>
        <w:tabs>
          <w:tab w:val="num" w:pos="0"/>
          <w:tab w:val="left" w:pos="851"/>
        </w:tabs>
        <w:spacing w:after="0" w:line="240" w:lineRule="auto"/>
        <w:ind w:left="0" w:firstLine="567"/>
        <w:jc w:val="both"/>
        <w:rPr>
          <w:rFonts w:ascii="Times New Roman" w:hAnsi="Times New Roman" w:cs="Times New Roman"/>
          <w:sz w:val="24"/>
          <w:lang w:val="ru-RU"/>
        </w:rPr>
      </w:pPr>
      <w:proofErr w:type="spellStart"/>
      <w:r w:rsidRPr="009C4B11">
        <w:rPr>
          <w:rFonts w:ascii="Times New Roman" w:hAnsi="Times New Roman" w:cs="Times New Roman"/>
          <w:sz w:val="24"/>
          <w:lang w:val="ru-RU"/>
        </w:rPr>
        <w:t>определяне</w:t>
      </w:r>
      <w:proofErr w:type="spellEnd"/>
      <w:r w:rsidRPr="009C4B11">
        <w:rPr>
          <w:rFonts w:ascii="Times New Roman" w:hAnsi="Times New Roman" w:cs="Times New Roman"/>
          <w:sz w:val="24"/>
          <w:lang w:val="ru-RU"/>
        </w:rPr>
        <w:t xml:space="preserve"> на </w:t>
      </w:r>
      <w:proofErr w:type="spellStart"/>
      <w:r w:rsidRPr="009C4B11">
        <w:rPr>
          <w:rFonts w:ascii="Times New Roman" w:hAnsi="Times New Roman" w:cs="Times New Roman"/>
          <w:sz w:val="24"/>
          <w:lang w:val="ru-RU"/>
        </w:rPr>
        <w:t>партньор</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който</w:t>
      </w:r>
      <w:proofErr w:type="spellEnd"/>
      <w:r w:rsidRPr="009C4B11">
        <w:rPr>
          <w:rFonts w:ascii="Times New Roman" w:hAnsi="Times New Roman" w:cs="Times New Roman"/>
          <w:sz w:val="24"/>
          <w:lang w:val="ru-RU"/>
        </w:rPr>
        <w:t xml:space="preserve"> да </w:t>
      </w:r>
      <w:proofErr w:type="spellStart"/>
      <w:r w:rsidRPr="009C4B11">
        <w:rPr>
          <w:rFonts w:ascii="Times New Roman" w:hAnsi="Times New Roman" w:cs="Times New Roman"/>
          <w:sz w:val="24"/>
          <w:lang w:val="ru-RU"/>
        </w:rPr>
        <w:t>представлява</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обединението</w:t>
      </w:r>
      <w:proofErr w:type="spellEnd"/>
      <w:r w:rsidRPr="009C4B11">
        <w:rPr>
          <w:rFonts w:ascii="Times New Roman" w:hAnsi="Times New Roman" w:cs="Times New Roman"/>
          <w:sz w:val="24"/>
          <w:lang w:val="ru-RU"/>
        </w:rPr>
        <w:t xml:space="preserve"> за целите на </w:t>
      </w:r>
      <w:proofErr w:type="spellStart"/>
      <w:r w:rsidRPr="009C4B11">
        <w:rPr>
          <w:rFonts w:ascii="Times New Roman" w:hAnsi="Times New Roman" w:cs="Times New Roman"/>
          <w:sz w:val="24"/>
          <w:lang w:val="ru-RU"/>
        </w:rPr>
        <w:t>обществената</w:t>
      </w:r>
      <w:proofErr w:type="spellEnd"/>
      <w:r w:rsidRPr="009C4B11">
        <w:rPr>
          <w:rFonts w:ascii="Times New Roman" w:hAnsi="Times New Roman" w:cs="Times New Roman"/>
          <w:sz w:val="24"/>
          <w:lang w:val="ru-RU"/>
        </w:rPr>
        <w:t xml:space="preserve"> </w:t>
      </w:r>
      <w:proofErr w:type="spellStart"/>
      <w:r w:rsidRPr="009C4B11">
        <w:rPr>
          <w:rFonts w:ascii="Times New Roman" w:hAnsi="Times New Roman" w:cs="Times New Roman"/>
          <w:sz w:val="24"/>
          <w:lang w:val="ru-RU"/>
        </w:rPr>
        <w:t>поръчка</w:t>
      </w:r>
      <w:proofErr w:type="spellEnd"/>
      <w:r w:rsidRPr="009C4B11">
        <w:rPr>
          <w:rFonts w:ascii="Times New Roman" w:hAnsi="Times New Roman" w:cs="Times New Roman"/>
          <w:sz w:val="24"/>
          <w:lang w:val="ru-RU"/>
        </w:rPr>
        <w:t>.</w:t>
      </w:r>
    </w:p>
    <w:p w14:paraId="303449D7" w14:textId="61017D9E" w:rsidR="00823C5F" w:rsidRPr="0083532C" w:rsidRDefault="00823C5F" w:rsidP="00A81EC2">
      <w:pPr>
        <w:spacing w:after="0" w:line="240" w:lineRule="auto"/>
        <w:jc w:val="both"/>
        <w:rPr>
          <w:rFonts w:ascii="Times New Roman" w:hAnsi="Times New Roman" w:cs="Times New Roman"/>
          <w:b/>
          <w:sz w:val="24"/>
          <w:szCs w:val="24"/>
        </w:rPr>
      </w:pPr>
    </w:p>
    <w:p w14:paraId="46018212" w14:textId="6F6E424A" w:rsidR="00726AA1" w:rsidRPr="0083532C" w:rsidRDefault="0083532C" w:rsidP="0083532C">
      <w:pPr>
        <w:spacing w:after="0" w:line="240" w:lineRule="auto"/>
        <w:ind w:firstLine="567"/>
        <w:jc w:val="both"/>
        <w:rPr>
          <w:rFonts w:ascii="Times New Roman" w:hAnsi="Times New Roman"/>
          <w:b/>
          <w:sz w:val="24"/>
          <w:szCs w:val="24"/>
          <w:u w:val="single"/>
        </w:rPr>
      </w:pPr>
      <w:r w:rsidRPr="0083532C">
        <w:rPr>
          <w:rFonts w:ascii="Times New Roman" w:hAnsi="Times New Roman"/>
          <w:b/>
          <w:sz w:val="24"/>
          <w:szCs w:val="24"/>
          <w:u w:val="single"/>
        </w:rPr>
        <w:t xml:space="preserve">1.2. </w:t>
      </w:r>
      <w:r w:rsidR="00726AA1" w:rsidRPr="0083532C">
        <w:rPr>
          <w:rFonts w:ascii="Times New Roman" w:hAnsi="Times New Roman"/>
          <w:b/>
          <w:sz w:val="24"/>
          <w:szCs w:val="24"/>
          <w:u w:val="single"/>
        </w:rPr>
        <w:t>Оферта:</w:t>
      </w:r>
    </w:p>
    <w:p w14:paraId="4196A35C" w14:textId="462C0D28" w:rsidR="0083532C" w:rsidRPr="00AA232B" w:rsidRDefault="0083532C" w:rsidP="0083532C">
      <w:pPr>
        <w:spacing w:after="0" w:line="240" w:lineRule="auto"/>
        <w:ind w:firstLine="567"/>
        <w:jc w:val="both"/>
        <w:rPr>
          <w:rFonts w:ascii="Times New Roman" w:hAnsi="Times New Roman"/>
          <w:b/>
          <w:sz w:val="24"/>
          <w:szCs w:val="24"/>
        </w:rPr>
      </w:pPr>
      <w:r w:rsidRPr="00AA232B">
        <w:rPr>
          <w:rFonts w:ascii="Times New Roman" w:hAnsi="Times New Roman"/>
          <w:b/>
          <w:sz w:val="24"/>
          <w:szCs w:val="24"/>
        </w:rPr>
        <w:t>1.2.1. Техническо предложение:</w:t>
      </w:r>
    </w:p>
    <w:p w14:paraId="163B2E4A" w14:textId="77777777" w:rsidR="0083532C" w:rsidRPr="00AA232B" w:rsidRDefault="0083532C" w:rsidP="0083532C">
      <w:pPr>
        <w:shd w:val="clear" w:color="auto" w:fill="FFFFFF"/>
        <w:spacing w:after="0" w:line="240" w:lineRule="auto"/>
        <w:ind w:firstLine="567"/>
        <w:jc w:val="both"/>
        <w:rPr>
          <w:rFonts w:ascii="Times New Roman" w:hAnsi="Times New Roman" w:cs="Times New Roman"/>
          <w:sz w:val="24"/>
          <w:szCs w:val="24"/>
          <w:lang w:val="ru-RU"/>
        </w:rPr>
      </w:pPr>
      <w:proofErr w:type="spellStart"/>
      <w:r w:rsidRPr="00AA232B">
        <w:rPr>
          <w:rFonts w:ascii="Times New Roman" w:hAnsi="Times New Roman" w:cs="Times New Roman"/>
          <w:sz w:val="24"/>
          <w:szCs w:val="24"/>
          <w:lang w:val="ru-RU"/>
        </w:rPr>
        <w:t>Участникът</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попълва</w:t>
      </w:r>
      <w:proofErr w:type="spellEnd"/>
      <w:r w:rsidRPr="00AA232B">
        <w:rPr>
          <w:rFonts w:ascii="Times New Roman" w:hAnsi="Times New Roman" w:cs="Times New Roman"/>
          <w:sz w:val="24"/>
          <w:szCs w:val="24"/>
          <w:lang w:val="ru-RU"/>
        </w:rPr>
        <w:t xml:space="preserve"> Раздел „</w:t>
      </w:r>
      <w:proofErr w:type="spellStart"/>
      <w:r w:rsidRPr="00AA232B">
        <w:rPr>
          <w:rFonts w:ascii="Times New Roman" w:hAnsi="Times New Roman" w:cs="Times New Roman"/>
          <w:sz w:val="24"/>
          <w:szCs w:val="24"/>
          <w:lang w:val="ru-RU"/>
        </w:rPr>
        <w:t>Техническо</w:t>
      </w:r>
      <w:proofErr w:type="spellEnd"/>
      <w:r w:rsidRPr="00AA232B">
        <w:rPr>
          <w:rFonts w:ascii="Times New Roman" w:hAnsi="Times New Roman" w:cs="Times New Roman"/>
          <w:sz w:val="24"/>
          <w:szCs w:val="24"/>
          <w:lang w:val="ru-RU"/>
        </w:rPr>
        <w:t xml:space="preserve"> предложение“</w:t>
      </w:r>
      <w:r w:rsidRPr="00AA232B">
        <w:rPr>
          <w:rFonts w:ascii="Times New Roman" w:hAnsi="Times New Roman" w:cs="Times New Roman"/>
          <w:sz w:val="24"/>
          <w:szCs w:val="24"/>
        </w:rPr>
        <w:t xml:space="preserve"> в ЦАИС ЕОП, както следва:</w:t>
      </w:r>
    </w:p>
    <w:p w14:paraId="776B82C1" w14:textId="77777777" w:rsidR="0083532C" w:rsidRPr="00AA232B" w:rsidRDefault="0083532C" w:rsidP="0083532C">
      <w:pPr>
        <w:shd w:val="clear" w:color="auto" w:fill="FFFFFF"/>
        <w:tabs>
          <w:tab w:val="left" w:pos="851"/>
        </w:tabs>
        <w:spacing w:after="0" w:line="240" w:lineRule="auto"/>
        <w:ind w:firstLine="567"/>
        <w:jc w:val="both"/>
        <w:rPr>
          <w:rFonts w:ascii="Times New Roman" w:hAnsi="Times New Roman" w:cs="Times New Roman"/>
          <w:sz w:val="24"/>
          <w:szCs w:val="24"/>
          <w:lang w:val="ru-RU"/>
        </w:rPr>
      </w:pPr>
      <w:r w:rsidRPr="00AA232B">
        <w:rPr>
          <w:rFonts w:ascii="Times New Roman" w:hAnsi="Times New Roman" w:cs="Times New Roman"/>
          <w:sz w:val="24"/>
          <w:szCs w:val="24"/>
          <w:lang w:val="ru-RU"/>
        </w:rPr>
        <w:t xml:space="preserve">- Предложение за </w:t>
      </w:r>
      <w:proofErr w:type="spellStart"/>
      <w:r w:rsidRPr="00AA232B">
        <w:rPr>
          <w:rFonts w:ascii="Times New Roman" w:hAnsi="Times New Roman" w:cs="Times New Roman"/>
          <w:sz w:val="24"/>
          <w:szCs w:val="24"/>
          <w:lang w:val="ru-RU"/>
        </w:rPr>
        <w:t>изпълнение</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поръчката</w:t>
      </w:r>
      <w:proofErr w:type="spellEnd"/>
      <w:r w:rsidRPr="00AA232B">
        <w:rPr>
          <w:rFonts w:ascii="Times New Roman" w:hAnsi="Times New Roman" w:cs="Times New Roman"/>
          <w:sz w:val="24"/>
          <w:szCs w:val="24"/>
          <w:lang w:val="ru-RU"/>
        </w:rPr>
        <w:t xml:space="preserve"> – Образец № 1;</w:t>
      </w:r>
    </w:p>
    <w:p w14:paraId="728416F4" w14:textId="77777777" w:rsidR="0083532C" w:rsidRPr="00AA232B" w:rsidRDefault="0083532C" w:rsidP="0083532C">
      <w:pPr>
        <w:shd w:val="clear" w:color="auto" w:fill="FFFFFF"/>
        <w:spacing w:after="0" w:line="240" w:lineRule="auto"/>
        <w:ind w:firstLine="567"/>
        <w:jc w:val="both"/>
        <w:rPr>
          <w:rStyle w:val="af0"/>
          <w:rFonts w:ascii="Times New Roman" w:hAnsi="Times New Roman" w:cs="Times New Roman"/>
          <w:b w:val="0"/>
          <w:sz w:val="24"/>
          <w:szCs w:val="24"/>
          <w:shd w:val="clear" w:color="auto" w:fill="FFFFFF"/>
          <w:lang w:val="ru-RU"/>
        </w:rPr>
      </w:pPr>
      <w:r w:rsidRPr="00AA232B">
        <w:rPr>
          <w:rStyle w:val="af0"/>
          <w:rFonts w:ascii="Times New Roman" w:hAnsi="Times New Roman" w:cs="Times New Roman"/>
          <w:b w:val="0"/>
          <w:sz w:val="24"/>
          <w:szCs w:val="24"/>
          <w:shd w:val="clear" w:color="auto" w:fill="FFFFFF"/>
        </w:rPr>
        <w:t xml:space="preserve">- </w:t>
      </w:r>
      <w:r w:rsidRPr="00AA232B">
        <w:rPr>
          <w:rStyle w:val="af0"/>
          <w:rFonts w:ascii="Times New Roman" w:hAnsi="Times New Roman" w:cs="Times New Roman"/>
          <w:b w:val="0"/>
          <w:sz w:val="24"/>
          <w:szCs w:val="24"/>
          <w:shd w:val="clear" w:color="auto" w:fill="FFFFFF"/>
          <w:lang w:val="ru-RU"/>
        </w:rPr>
        <w:t>Декларация по чл. 39, ал. 3, т. 1, б. "д" от ППЗОП;</w:t>
      </w:r>
    </w:p>
    <w:p w14:paraId="50717DC2" w14:textId="77777777" w:rsidR="0083532C" w:rsidRPr="00AA232B" w:rsidRDefault="0083532C" w:rsidP="0083532C">
      <w:pPr>
        <w:shd w:val="clear" w:color="auto" w:fill="FFFFFF"/>
        <w:spacing w:after="0" w:line="240" w:lineRule="auto"/>
        <w:ind w:firstLine="567"/>
        <w:jc w:val="both"/>
        <w:rPr>
          <w:rFonts w:ascii="Times New Roman" w:hAnsi="Times New Roman" w:cs="Times New Roman"/>
          <w:sz w:val="24"/>
          <w:szCs w:val="24"/>
          <w:lang w:val="ru-RU"/>
        </w:rPr>
      </w:pPr>
      <w:r w:rsidRPr="00AA232B">
        <w:rPr>
          <w:rFonts w:ascii="Times New Roman" w:hAnsi="Times New Roman" w:cs="Times New Roman"/>
          <w:b/>
          <w:sz w:val="24"/>
          <w:szCs w:val="24"/>
          <w:lang w:val="ru-RU"/>
        </w:rPr>
        <w:t xml:space="preserve">- </w:t>
      </w:r>
      <w:r w:rsidRPr="00AA232B">
        <w:rPr>
          <w:rFonts w:ascii="Times New Roman" w:hAnsi="Times New Roman" w:cs="Times New Roman"/>
          <w:sz w:val="24"/>
          <w:szCs w:val="24"/>
          <w:lang w:val="ru-RU"/>
        </w:rPr>
        <w:t xml:space="preserve">Информация за </w:t>
      </w:r>
      <w:proofErr w:type="spellStart"/>
      <w:r w:rsidRPr="00AA232B">
        <w:rPr>
          <w:rFonts w:ascii="Times New Roman" w:hAnsi="Times New Roman" w:cs="Times New Roman"/>
          <w:sz w:val="24"/>
          <w:szCs w:val="24"/>
          <w:lang w:val="ru-RU"/>
        </w:rPr>
        <w:t>конфиденциалност</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информацията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ако</w:t>
      </w:r>
      <w:proofErr w:type="spellEnd"/>
      <w:r w:rsidRPr="00AA232B">
        <w:rPr>
          <w:rFonts w:ascii="Times New Roman" w:hAnsi="Times New Roman" w:cs="Times New Roman"/>
          <w:sz w:val="24"/>
          <w:szCs w:val="24"/>
          <w:lang w:val="ru-RU"/>
        </w:rPr>
        <w:t xml:space="preserve"> е приложимо).</w:t>
      </w:r>
    </w:p>
    <w:p w14:paraId="6FF6015C" w14:textId="77777777" w:rsidR="0083532C" w:rsidRPr="00AA232B" w:rsidRDefault="0083532C" w:rsidP="0083532C">
      <w:pPr>
        <w:spacing w:after="0" w:line="240" w:lineRule="auto"/>
        <w:ind w:firstLine="567"/>
        <w:jc w:val="both"/>
        <w:rPr>
          <w:rFonts w:ascii="Times New Roman" w:hAnsi="Times New Roman"/>
          <w:b/>
          <w:sz w:val="24"/>
          <w:szCs w:val="24"/>
        </w:rPr>
      </w:pPr>
    </w:p>
    <w:p w14:paraId="2B4D4723" w14:textId="0A2B7E36" w:rsidR="00726AA1" w:rsidRPr="008305FC" w:rsidRDefault="00726AA1" w:rsidP="0083532C">
      <w:pPr>
        <w:spacing w:after="0" w:line="240" w:lineRule="auto"/>
        <w:ind w:firstLine="567"/>
        <w:jc w:val="both"/>
        <w:rPr>
          <w:rFonts w:ascii="Times New Roman" w:hAnsi="Times New Roman"/>
          <w:b/>
          <w:sz w:val="24"/>
          <w:szCs w:val="24"/>
        </w:rPr>
      </w:pPr>
      <w:r w:rsidRPr="00AA232B">
        <w:rPr>
          <w:rFonts w:ascii="Times New Roman" w:hAnsi="Times New Roman"/>
          <w:b/>
          <w:sz w:val="24"/>
          <w:szCs w:val="24"/>
        </w:rPr>
        <w:t xml:space="preserve">Към </w:t>
      </w:r>
      <w:r w:rsidR="0083532C" w:rsidRPr="00AA232B">
        <w:rPr>
          <w:rFonts w:ascii="Times New Roman" w:hAnsi="Times New Roman"/>
          <w:b/>
          <w:sz w:val="24"/>
          <w:szCs w:val="24"/>
        </w:rPr>
        <w:t xml:space="preserve">Предложението за изпълнение на поръчката </w:t>
      </w:r>
      <w:r w:rsidR="0083532C" w:rsidRPr="00AA232B">
        <w:rPr>
          <w:rFonts w:ascii="Times New Roman" w:hAnsi="Times New Roman"/>
          <w:b/>
          <w:sz w:val="24"/>
          <w:szCs w:val="24"/>
          <w:lang w:val="en-US"/>
        </w:rPr>
        <w:t>(</w:t>
      </w:r>
      <w:r w:rsidR="0083532C" w:rsidRPr="00AA232B">
        <w:rPr>
          <w:rFonts w:ascii="Times New Roman" w:hAnsi="Times New Roman"/>
          <w:b/>
          <w:sz w:val="24"/>
          <w:szCs w:val="24"/>
        </w:rPr>
        <w:t>Образец № 1</w:t>
      </w:r>
      <w:r w:rsidR="0083532C" w:rsidRPr="00AA232B">
        <w:rPr>
          <w:rFonts w:ascii="Times New Roman" w:hAnsi="Times New Roman"/>
          <w:b/>
          <w:sz w:val="24"/>
          <w:szCs w:val="24"/>
          <w:lang w:val="en-US"/>
        </w:rPr>
        <w:t>)</w:t>
      </w:r>
      <w:r w:rsidRPr="008305FC">
        <w:rPr>
          <w:rFonts w:ascii="Times New Roman" w:hAnsi="Times New Roman"/>
          <w:b/>
          <w:sz w:val="24"/>
          <w:szCs w:val="24"/>
        </w:rPr>
        <w:t xml:space="preserve"> се представя: </w:t>
      </w:r>
    </w:p>
    <w:p w14:paraId="4EAEC462" w14:textId="36F63560" w:rsidR="00726AA1" w:rsidRPr="0083532C" w:rsidRDefault="00B60D06" w:rsidP="0083532C">
      <w:pPr>
        <w:pStyle w:val="ad"/>
        <w:numPr>
          <w:ilvl w:val="0"/>
          <w:numId w:val="13"/>
        </w:numPr>
        <w:spacing w:after="0" w:line="240" w:lineRule="auto"/>
        <w:ind w:left="0" w:firstLine="567"/>
        <w:jc w:val="both"/>
        <w:rPr>
          <w:rFonts w:ascii="Times New Roman" w:hAnsi="Times New Roman"/>
          <w:sz w:val="24"/>
          <w:szCs w:val="24"/>
        </w:rPr>
      </w:pPr>
      <w:r w:rsidRPr="0083532C">
        <w:rPr>
          <w:rFonts w:ascii="Times New Roman" w:hAnsi="Times New Roman"/>
          <w:b/>
          <w:sz w:val="24"/>
          <w:szCs w:val="24"/>
        </w:rPr>
        <w:t>План</w:t>
      </w:r>
      <w:r w:rsidR="00726AA1" w:rsidRPr="0083532C">
        <w:rPr>
          <w:rFonts w:ascii="Times New Roman" w:hAnsi="Times New Roman"/>
          <w:b/>
          <w:sz w:val="24"/>
          <w:szCs w:val="24"/>
        </w:rPr>
        <w:t xml:space="preserve"> за изпълнение на дейностите по строителство </w:t>
      </w:r>
      <w:r w:rsidR="00726AA1" w:rsidRPr="0083532C">
        <w:rPr>
          <w:rFonts w:ascii="Times New Roman" w:hAnsi="Times New Roman"/>
          <w:b/>
          <w:i/>
          <w:sz w:val="24"/>
          <w:szCs w:val="24"/>
        </w:rPr>
        <w:t>(свободен текст)</w:t>
      </w:r>
      <w:r w:rsidR="00726AA1" w:rsidRPr="0083532C">
        <w:rPr>
          <w:rFonts w:ascii="Times New Roman" w:hAnsi="Times New Roman"/>
          <w:b/>
          <w:sz w:val="24"/>
          <w:szCs w:val="24"/>
        </w:rPr>
        <w:t>.</w:t>
      </w:r>
      <w:r w:rsidR="00726AA1" w:rsidRPr="0083532C">
        <w:rPr>
          <w:rFonts w:ascii="Times New Roman" w:hAnsi="Times New Roman"/>
          <w:sz w:val="24"/>
          <w:szCs w:val="24"/>
        </w:rPr>
        <w:t xml:space="preserve"> Представен</w:t>
      </w:r>
      <w:r w:rsidRPr="0083532C">
        <w:rPr>
          <w:rFonts w:ascii="Times New Roman" w:hAnsi="Times New Roman"/>
          <w:sz w:val="24"/>
          <w:szCs w:val="24"/>
        </w:rPr>
        <w:t xml:space="preserve">ият </w:t>
      </w:r>
      <w:r w:rsidR="00726AA1" w:rsidRPr="0083532C">
        <w:rPr>
          <w:rFonts w:ascii="Times New Roman" w:hAnsi="Times New Roman"/>
          <w:sz w:val="24"/>
          <w:szCs w:val="24"/>
        </w:rPr>
        <w:t xml:space="preserve">от участника </w:t>
      </w:r>
      <w:r w:rsidRPr="0083532C">
        <w:rPr>
          <w:rFonts w:ascii="Times New Roman" w:hAnsi="Times New Roman"/>
          <w:sz w:val="24"/>
          <w:szCs w:val="24"/>
        </w:rPr>
        <w:t>План</w:t>
      </w:r>
      <w:r w:rsidR="00726AA1" w:rsidRPr="0083532C">
        <w:rPr>
          <w:rFonts w:ascii="Times New Roman" w:hAnsi="Times New Roman"/>
          <w:sz w:val="24"/>
          <w:szCs w:val="24"/>
        </w:rPr>
        <w:t xml:space="preserve"> за изпълнение на дейностите по строителство трябва да съответства на изисквания на Възложителя посочени в документацията за участие, техническите условия и спецификации и нормативните разпоредби. </w:t>
      </w:r>
      <w:r w:rsidRPr="0083532C">
        <w:rPr>
          <w:rFonts w:ascii="Times New Roman" w:hAnsi="Times New Roman"/>
          <w:sz w:val="24"/>
          <w:szCs w:val="24"/>
        </w:rPr>
        <w:t>Планът</w:t>
      </w:r>
      <w:r w:rsidR="00726AA1" w:rsidRPr="0083532C">
        <w:rPr>
          <w:rFonts w:ascii="Times New Roman" w:hAnsi="Times New Roman"/>
          <w:sz w:val="24"/>
          <w:szCs w:val="24"/>
        </w:rPr>
        <w:t xml:space="preserve"> задължително следва да съдържа: </w:t>
      </w:r>
    </w:p>
    <w:p w14:paraId="21B0C60F" w14:textId="57EC3E81" w:rsidR="008D7256" w:rsidRPr="008305FC" w:rsidRDefault="00726AA1" w:rsidP="0083532C">
      <w:pPr>
        <w:spacing w:after="0" w:line="240" w:lineRule="auto"/>
        <w:ind w:firstLine="567"/>
        <w:jc w:val="both"/>
        <w:rPr>
          <w:rFonts w:ascii="Times New Roman" w:hAnsi="Times New Roman"/>
          <w:b/>
          <w:sz w:val="24"/>
          <w:szCs w:val="24"/>
        </w:rPr>
      </w:pPr>
      <w:r w:rsidRPr="008305FC">
        <w:rPr>
          <w:rFonts w:ascii="Times New Roman" w:hAnsi="Times New Roman"/>
          <w:sz w:val="24"/>
          <w:szCs w:val="24"/>
        </w:rPr>
        <w:t xml:space="preserve">- </w:t>
      </w:r>
      <w:r w:rsidRPr="008305FC">
        <w:rPr>
          <w:rFonts w:ascii="Times New Roman" w:hAnsi="Times New Roman"/>
          <w:b/>
          <w:sz w:val="24"/>
          <w:szCs w:val="24"/>
        </w:rPr>
        <w:t>Предложения за реализирането на всички работи и дейности за изпълнение предмета на обществената поръчка за строителство, като е видна конкретната организация и технологична последователност на изпълняваните дейности</w:t>
      </w:r>
      <w:r w:rsidR="008D7256" w:rsidRPr="008305FC">
        <w:rPr>
          <w:rFonts w:ascii="Times New Roman" w:hAnsi="Times New Roman"/>
          <w:b/>
          <w:sz w:val="24"/>
          <w:szCs w:val="24"/>
        </w:rPr>
        <w:t>, а именно:</w:t>
      </w:r>
    </w:p>
    <w:p w14:paraId="15AAFADA" w14:textId="77777777" w:rsidR="00726AA1" w:rsidRPr="008305FC" w:rsidRDefault="008D7256" w:rsidP="0083532C">
      <w:pPr>
        <w:spacing w:after="0" w:line="240" w:lineRule="auto"/>
        <w:ind w:firstLine="567"/>
        <w:jc w:val="both"/>
        <w:rPr>
          <w:rFonts w:ascii="Times New Roman" w:hAnsi="Times New Roman"/>
          <w:sz w:val="24"/>
          <w:szCs w:val="24"/>
        </w:rPr>
      </w:pPr>
      <w:r w:rsidRPr="008305FC">
        <w:rPr>
          <w:rFonts w:ascii="Times New Roman" w:hAnsi="Times New Roman"/>
          <w:b/>
          <w:sz w:val="24"/>
          <w:szCs w:val="24"/>
        </w:rPr>
        <w:t xml:space="preserve">Предвижданите </w:t>
      </w:r>
      <w:r w:rsidR="00726AA1" w:rsidRPr="008305FC">
        <w:rPr>
          <w:rFonts w:ascii="Times New Roman" w:hAnsi="Times New Roman"/>
          <w:b/>
          <w:sz w:val="24"/>
          <w:szCs w:val="24"/>
        </w:rPr>
        <w:t>технология и организация на работа</w:t>
      </w:r>
      <w:r w:rsidRPr="008305FC">
        <w:rPr>
          <w:rFonts w:ascii="Times New Roman" w:hAnsi="Times New Roman"/>
          <w:sz w:val="24"/>
          <w:szCs w:val="24"/>
        </w:rPr>
        <w:t xml:space="preserve"> при спазване на</w:t>
      </w:r>
      <w:r w:rsidR="00726AA1" w:rsidRPr="008305FC">
        <w:rPr>
          <w:rFonts w:ascii="Times New Roman" w:hAnsi="Times New Roman"/>
          <w:sz w:val="24"/>
          <w:szCs w:val="24"/>
        </w:rPr>
        <w:t xml:space="preserve"> всички изисквания на Възложителя</w:t>
      </w:r>
      <w:r w:rsidRPr="008305FC">
        <w:rPr>
          <w:rFonts w:ascii="Times New Roman" w:hAnsi="Times New Roman"/>
          <w:sz w:val="24"/>
          <w:szCs w:val="24"/>
        </w:rPr>
        <w:t>,</w:t>
      </w:r>
      <w:r w:rsidR="00726AA1" w:rsidRPr="008305FC">
        <w:rPr>
          <w:rFonts w:ascii="Times New Roman" w:hAnsi="Times New Roman"/>
          <w:sz w:val="24"/>
          <w:szCs w:val="24"/>
        </w:rPr>
        <w:t xml:space="preserve"> посочени в документацията, техническите спецификации и нормативните разпоредби. Следва да се обхванати всички дейности, необходими за изпълнение предмета на поръчката, отчитайки спецификата и местоположението му, както и необходимостта от подготвителни дейности. От предложението трябва да става ясно, че участникът е разбрал и идентифицирал ключовите моменти, свързани с постигането на целите на този договор и очакваните от проекта резултати. </w:t>
      </w:r>
    </w:p>
    <w:p w14:paraId="5B664905" w14:textId="77777777" w:rsidR="00B85119" w:rsidRPr="008305FC" w:rsidRDefault="00B85119" w:rsidP="0083532C">
      <w:pPr>
        <w:spacing w:after="0" w:line="240" w:lineRule="auto"/>
        <w:ind w:firstLine="567"/>
        <w:jc w:val="both"/>
        <w:rPr>
          <w:rFonts w:ascii="Times New Roman" w:hAnsi="Times New Roman"/>
          <w:sz w:val="24"/>
          <w:szCs w:val="24"/>
        </w:rPr>
      </w:pPr>
      <w:r w:rsidRPr="008305FC">
        <w:rPr>
          <w:rFonts w:ascii="Times New Roman" w:eastAsia="Times New Roman" w:hAnsi="Times New Roman"/>
          <w:b/>
          <w:sz w:val="24"/>
          <w:szCs w:val="24"/>
          <w:lang w:eastAsia="bg-BG"/>
        </w:rPr>
        <w:t>Предложение за разпределение на ресурсите</w:t>
      </w:r>
      <w:r w:rsidRPr="008305FC">
        <w:rPr>
          <w:rFonts w:ascii="Times New Roman" w:eastAsia="Times New Roman" w:hAnsi="Times New Roman"/>
          <w:sz w:val="24"/>
          <w:szCs w:val="24"/>
          <w:lang w:eastAsia="bg-BG"/>
        </w:rPr>
        <w:t xml:space="preserve"> (работна сила, машини, оборудване и материали) по дейности, като разпределението им е съобразено с технологичното време за изпълнение на съответната работа и дейност.</w:t>
      </w:r>
    </w:p>
    <w:p w14:paraId="7E0C3E1F" w14:textId="77777777" w:rsidR="00726AA1" w:rsidRPr="008305FC" w:rsidRDefault="008D7256" w:rsidP="0083532C">
      <w:pPr>
        <w:spacing w:after="0" w:line="240" w:lineRule="auto"/>
        <w:ind w:firstLine="567"/>
        <w:jc w:val="both"/>
        <w:rPr>
          <w:rFonts w:ascii="Times New Roman" w:hAnsi="Times New Roman"/>
          <w:sz w:val="24"/>
          <w:szCs w:val="24"/>
        </w:rPr>
      </w:pPr>
      <w:r w:rsidRPr="008305FC">
        <w:rPr>
          <w:rFonts w:ascii="Times New Roman" w:hAnsi="Times New Roman"/>
          <w:b/>
          <w:sz w:val="24"/>
          <w:szCs w:val="24"/>
        </w:rPr>
        <w:t>П</w:t>
      </w:r>
      <w:r w:rsidR="00726AA1" w:rsidRPr="008305FC">
        <w:rPr>
          <w:rFonts w:ascii="Times New Roman" w:hAnsi="Times New Roman"/>
          <w:b/>
          <w:sz w:val="24"/>
          <w:szCs w:val="24"/>
        </w:rPr>
        <w:t>редложение за организационна структура и разпределение на отговорностите между членовете на екипа</w:t>
      </w:r>
      <w:r w:rsidRPr="008305FC">
        <w:rPr>
          <w:rFonts w:ascii="Times New Roman" w:hAnsi="Times New Roman"/>
          <w:sz w:val="24"/>
          <w:szCs w:val="24"/>
        </w:rPr>
        <w:t xml:space="preserve"> -</w:t>
      </w:r>
      <w:r w:rsidR="00726AA1" w:rsidRPr="008305FC">
        <w:rPr>
          <w:rFonts w:ascii="Times New Roman" w:hAnsi="Times New Roman"/>
          <w:sz w:val="24"/>
          <w:szCs w:val="24"/>
        </w:rPr>
        <w:t xml:space="preserve"> система за организация и координация на лицата от екипа, ангажирани с изпълнението на конкретната обществена поръчка, която обосновава и гарантира  изпълнението на предмета на поръчката, обвързано с предложените от участника срок и качество на изпълнение, и в съответствие с изискванията на възложителя и нормативната уредба.</w:t>
      </w:r>
    </w:p>
    <w:p w14:paraId="36B82E63" w14:textId="77777777" w:rsidR="00726AA1" w:rsidRPr="008305FC" w:rsidRDefault="008A712A" w:rsidP="0083532C">
      <w:pPr>
        <w:spacing w:after="0" w:line="240" w:lineRule="auto"/>
        <w:ind w:firstLine="567"/>
        <w:jc w:val="both"/>
        <w:rPr>
          <w:rFonts w:ascii="Times New Roman" w:hAnsi="Times New Roman"/>
          <w:sz w:val="24"/>
          <w:szCs w:val="24"/>
        </w:rPr>
      </w:pPr>
      <w:r w:rsidRPr="008305FC">
        <w:rPr>
          <w:rFonts w:ascii="Times New Roman" w:hAnsi="Times New Roman"/>
          <w:b/>
          <w:sz w:val="24"/>
          <w:szCs w:val="24"/>
        </w:rPr>
        <w:t>М</w:t>
      </w:r>
      <w:r w:rsidR="00726AA1" w:rsidRPr="008305FC">
        <w:rPr>
          <w:rFonts w:ascii="Times New Roman" w:hAnsi="Times New Roman"/>
          <w:b/>
          <w:sz w:val="24"/>
          <w:szCs w:val="24"/>
        </w:rPr>
        <w:t>одел на взаимоотношения между членовете на екипа на изпълнителя, представителите на възложителя  и  различните  участници  в  процеса  на  изпълнение</w:t>
      </w:r>
      <w:r w:rsidR="00726AA1" w:rsidRPr="008305FC">
        <w:rPr>
          <w:rFonts w:ascii="Times New Roman" w:hAnsi="Times New Roman"/>
          <w:sz w:val="24"/>
          <w:szCs w:val="24"/>
        </w:rPr>
        <w:t xml:space="preserve">  на  предмета  на поръчката, който да обосновава и гарантира ефективно управление на изпълнението на поръчката, обвързано с предложените от участника срок и качество на изпълнение, и в съответствие с изискванията на възложителя и нормативната уредба. </w:t>
      </w:r>
    </w:p>
    <w:p w14:paraId="52D86102" w14:textId="77777777" w:rsidR="00726AA1" w:rsidRPr="008305FC" w:rsidRDefault="008A712A" w:rsidP="0083532C">
      <w:pPr>
        <w:spacing w:after="0" w:line="240" w:lineRule="auto"/>
        <w:ind w:firstLine="567"/>
        <w:jc w:val="both"/>
        <w:rPr>
          <w:rFonts w:ascii="Times New Roman" w:hAnsi="Times New Roman"/>
          <w:sz w:val="24"/>
          <w:szCs w:val="24"/>
        </w:rPr>
      </w:pPr>
      <w:r w:rsidRPr="008305FC">
        <w:rPr>
          <w:rFonts w:ascii="Times New Roman" w:hAnsi="Times New Roman"/>
          <w:b/>
          <w:sz w:val="24"/>
          <w:szCs w:val="24"/>
        </w:rPr>
        <w:t>П</w:t>
      </w:r>
      <w:r w:rsidR="00726AA1" w:rsidRPr="008305FC">
        <w:rPr>
          <w:rFonts w:ascii="Times New Roman" w:hAnsi="Times New Roman"/>
          <w:b/>
          <w:sz w:val="24"/>
          <w:szCs w:val="24"/>
        </w:rPr>
        <w:t>лан на доставките на материали и оборудване</w:t>
      </w:r>
      <w:r w:rsidR="00726AA1" w:rsidRPr="008305FC">
        <w:rPr>
          <w:rFonts w:ascii="Times New Roman" w:hAnsi="Times New Roman"/>
          <w:sz w:val="24"/>
          <w:szCs w:val="24"/>
        </w:rPr>
        <w:t xml:space="preserve">, необходими при строителството, който обосновава качественото и в срок изпълнение на обществената поръчка, обвързано с предложените </w:t>
      </w:r>
      <w:r w:rsidR="00726AA1" w:rsidRPr="008305FC">
        <w:rPr>
          <w:rFonts w:ascii="Times New Roman" w:hAnsi="Times New Roman"/>
          <w:sz w:val="24"/>
          <w:szCs w:val="24"/>
        </w:rPr>
        <w:lastRenderedPageBreak/>
        <w:t xml:space="preserve">от участника срок и качество на изпълнение, и в съответствие с изискванията на възложителя и нормативната уредба. </w:t>
      </w:r>
    </w:p>
    <w:p w14:paraId="520E69C9" w14:textId="66D3CCFC" w:rsidR="00726AA1" w:rsidRPr="008305FC" w:rsidRDefault="008A712A" w:rsidP="0083532C">
      <w:pPr>
        <w:spacing w:after="0" w:line="240" w:lineRule="auto"/>
        <w:ind w:firstLine="567"/>
        <w:jc w:val="both"/>
        <w:rPr>
          <w:rFonts w:ascii="Times New Roman" w:hAnsi="Times New Roman"/>
          <w:b/>
          <w:sz w:val="24"/>
          <w:szCs w:val="24"/>
        </w:rPr>
      </w:pPr>
      <w:r w:rsidRPr="008305FC">
        <w:rPr>
          <w:rFonts w:ascii="Times New Roman" w:hAnsi="Times New Roman"/>
          <w:b/>
          <w:sz w:val="24"/>
          <w:szCs w:val="24"/>
        </w:rPr>
        <w:t>М</w:t>
      </w:r>
      <w:r w:rsidR="00726AA1" w:rsidRPr="008305FC">
        <w:rPr>
          <w:rFonts w:ascii="Times New Roman" w:hAnsi="Times New Roman"/>
          <w:b/>
          <w:sz w:val="24"/>
          <w:szCs w:val="24"/>
        </w:rPr>
        <w:t xml:space="preserve">ерките и процедурите за контрол </w:t>
      </w:r>
      <w:r w:rsidRPr="008305FC">
        <w:rPr>
          <w:rFonts w:ascii="Times New Roman" w:hAnsi="Times New Roman"/>
          <w:b/>
          <w:sz w:val="24"/>
          <w:szCs w:val="24"/>
        </w:rPr>
        <w:t>на качеството и</w:t>
      </w:r>
      <w:r w:rsidR="00726AA1" w:rsidRPr="008305FC">
        <w:rPr>
          <w:rFonts w:ascii="Times New Roman" w:hAnsi="Times New Roman"/>
          <w:b/>
          <w:sz w:val="24"/>
          <w:szCs w:val="24"/>
        </w:rPr>
        <w:t xml:space="preserve"> сроковете за изпълнение на дейностите и отделните под</w:t>
      </w:r>
      <w:r w:rsidR="00EC3FC0">
        <w:rPr>
          <w:rFonts w:ascii="Times New Roman" w:hAnsi="Times New Roman"/>
          <w:b/>
          <w:sz w:val="24"/>
          <w:szCs w:val="24"/>
        </w:rPr>
        <w:t xml:space="preserve"> </w:t>
      </w:r>
      <w:r w:rsidR="00726AA1" w:rsidRPr="008305FC">
        <w:rPr>
          <w:rFonts w:ascii="Times New Roman" w:hAnsi="Times New Roman"/>
          <w:b/>
          <w:sz w:val="24"/>
          <w:szCs w:val="24"/>
        </w:rPr>
        <w:t>дейности.</w:t>
      </w:r>
    </w:p>
    <w:p w14:paraId="41A61BA6" w14:textId="4D4383CC" w:rsidR="002774C4" w:rsidRPr="008305FC" w:rsidRDefault="002774C4" w:rsidP="0083532C">
      <w:pPr>
        <w:spacing w:after="0" w:line="240" w:lineRule="auto"/>
        <w:ind w:firstLine="567"/>
        <w:jc w:val="both"/>
        <w:rPr>
          <w:rFonts w:ascii="Times New Roman" w:hAnsi="Times New Roman"/>
          <w:b/>
          <w:sz w:val="24"/>
          <w:szCs w:val="24"/>
        </w:rPr>
      </w:pPr>
      <w:r w:rsidRPr="008305FC">
        <w:rPr>
          <w:rFonts w:ascii="Times New Roman" w:hAnsi="Times New Roman"/>
          <w:b/>
          <w:sz w:val="24"/>
          <w:szCs w:val="24"/>
        </w:rPr>
        <w:t xml:space="preserve">Мерки за </w:t>
      </w:r>
      <w:r w:rsidR="00981D47" w:rsidRPr="008305FC">
        <w:rPr>
          <w:rFonts w:ascii="Times New Roman" w:hAnsi="Times New Roman"/>
          <w:b/>
          <w:sz w:val="24"/>
          <w:szCs w:val="24"/>
        </w:rPr>
        <w:t>осигуряване на нормалното функциониране на сградата при изпъ</w:t>
      </w:r>
      <w:r w:rsidR="002032A6" w:rsidRPr="008305FC">
        <w:rPr>
          <w:rFonts w:ascii="Times New Roman" w:hAnsi="Times New Roman"/>
          <w:b/>
          <w:sz w:val="24"/>
          <w:szCs w:val="24"/>
        </w:rPr>
        <w:t>лнение на договора</w:t>
      </w:r>
      <w:r w:rsidRPr="008305FC">
        <w:rPr>
          <w:rFonts w:ascii="Times New Roman" w:hAnsi="Times New Roman"/>
          <w:b/>
          <w:sz w:val="24"/>
          <w:szCs w:val="24"/>
        </w:rPr>
        <w:t>.</w:t>
      </w:r>
    </w:p>
    <w:p w14:paraId="1C7F7644" w14:textId="0832AB80" w:rsidR="002774C4" w:rsidRPr="008305FC" w:rsidRDefault="002774C4" w:rsidP="0083532C">
      <w:pPr>
        <w:spacing w:after="0" w:line="240" w:lineRule="auto"/>
        <w:ind w:firstLine="567"/>
        <w:jc w:val="both"/>
        <w:rPr>
          <w:rFonts w:ascii="Times New Roman" w:hAnsi="Times New Roman"/>
          <w:sz w:val="24"/>
          <w:szCs w:val="24"/>
        </w:rPr>
      </w:pPr>
      <w:r w:rsidRPr="008305FC">
        <w:rPr>
          <w:rFonts w:ascii="Times New Roman" w:hAnsi="Times New Roman"/>
          <w:sz w:val="24"/>
          <w:szCs w:val="24"/>
        </w:rPr>
        <w:t>Участникът следва да анализира аспектите на ежедневието</w:t>
      </w:r>
      <w:r w:rsidR="0010717A" w:rsidRPr="008305FC">
        <w:rPr>
          <w:rFonts w:ascii="Times New Roman" w:hAnsi="Times New Roman"/>
          <w:sz w:val="24"/>
          <w:szCs w:val="24"/>
        </w:rPr>
        <w:t xml:space="preserve"> и функционирането на сградата</w:t>
      </w:r>
      <w:r w:rsidRPr="008305FC">
        <w:rPr>
          <w:rFonts w:ascii="Times New Roman" w:hAnsi="Times New Roman"/>
          <w:sz w:val="24"/>
          <w:szCs w:val="24"/>
        </w:rPr>
        <w:t xml:space="preserve"> при изпълнение на договора и проявленията на отрицателно влияние на строителния процес върху тях на база предвидените дейности в техническите спецификации</w:t>
      </w:r>
      <w:r w:rsidR="00E669BD" w:rsidRPr="008305FC">
        <w:rPr>
          <w:rFonts w:ascii="Times New Roman" w:hAnsi="Times New Roman"/>
          <w:sz w:val="24"/>
          <w:szCs w:val="24"/>
        </w:rPr>
        <w:t>,</w:t>
      </w:r>
      <w:r w:rsidRPr="008305FC">
        <w:rPr>
          <w:rFonts w:ascii="Times New Roman" w:hAnsi="Times New Roman"/>
          <w:sz w:val="24"/>
          <w:szCs w:val="24"/>
        </w:rPr>
        <w:t xml:space="preserve"> конкретните особености и опита на участника при изпълнението на подобни обекти като определи мерки за намаляване на затрудненията по всеки един от идентифицираните от възложителя аспекти на ежедневието, а именно: </w:t>
      </w:r>
    </w:p>
    <w:p w14:paraId="60E8C2B4" w14:textId="6BA1B68B" w:rsidR="002774C4" w:rsidRPr="008305FC" w:rsidRDefault="002774C4" w:rsidP="0083532C">
      <w:pPr>
        <w:spacing w:after="0" w:line="240" w:lineRule="auto"/>
        <w:ind w:firstLine="567"/>
        <w:jc w:val="both"/>
        <w:rPr>
          <w:rFonts w:ascii="Times New Roman" w:hAnsi="Times New Roman"/>
          <w:sz w:val="24"/>
          <w:szCs w:val="24"/>
        </w:rPr>
      </w:pPr>
      <w:r w:rsidRPr="008305FC">
        <w:rPr>
          <w:rFonts w:ascii="Times New Roman" w:hAnsi="Times New Roman"/>
          <w:sz w:val="24"/>
          <w:szCs w:val="24"/>
        </w:rPr>
        <w:t xml:space="preserve">- физически достъп до </w:t>
      </w:r>
      <w:r w:rsidR="0010717A" w:rsidRPr="008305FC">
        <w:rPr>
          <w:rFonts w:ascii="Times New Roman" w:hAnsi="Times New Roman"/>
          <w:sz w:val="24"/>
          <w:szCs w:val="24"/>
        </w:rPr>
        <w:t>сградата</w:t>
      </w:r>
      <w:r w:rsidRPr="008305FC">
        <w:rPr>
          <w:rFonts w:ascii="Times New Roman" w:hAnsi="Times New Roman"/>
          <w:sz w:val="24"/>
          <w:szCs w:val="24"/>
        </w:rPr>
        <w:t xml:space="preserve"> за </w:t>
      </w:r>
      <w:proofErr w:type="spellStart"/>
      <w:r w:rsidRPr="008305FC">
        <w:rPr>
          <w:rFonts w:ascii="Times New Roman" w:hAnsi="Times New Roman"/>
          <w:sz w:val="24"/>
          <w:szCs w:val="24"/>
        </w:rPr>
        <w:t>служителит</w:t>
      </w:r>
      <w:proofErr w:type="spellEnd"/>
      <w:r w:rsidRPr="008305FC">
        <w:rPr>
          <w:rFonts w:ascii="Times New Roman" w:hAnsi="Times New Roman"/>
          <w:sz w:val="24"/>
          <w:szCs w:val="24"/>
          <w:lang w:val="en-US"/>
        </w:rPr>
        <w:t>e</w:t>
      </w:r>
      <w:r w:rsidR="00E142C2" w:rsidRPr="008305FC">
        <w:rPr>
          <w:rFonts w:ascii="Times New Roman" w:hAnsi="Times New Roman"/>
          <w:sz w:val="24"/>
          <w:szCs w:val="24"/>
        </w:rPr>
        <w:t xml:space="preserve">, учениците и </w:t>
      </w:r>
      <w:r w:rsidR="0010717A" w:rsidRPr="008305FC">
        <w:rPr>
          <w:rFonts w:ascii="Times New Roman" w:hAnsi="Times New Roman"/>
          <w:sz w:val="24"/>
          <w:szCs w:val="24"/>
        </w:rPr>
        <w:t xml:space="preserve"> </w:t>
      </w:r>
      <w:r w:rsidRPr="008305FC">
        <w:rPr>
          <w:rFonts w:ascii="Times New Roman" w:hAnsi="Times New Roman"/>
          <w:sz w:val="24"/>
          <w:szCs w:val="24"/>
        </w:rPr>
        <w:t>посетители</w:t>
      </w:r>
      <w:r w:rsidR="00E142C2" w:rsidRPr="008305FC">
        <w:rPr>
          <w:rFonts w:ascii="Times New Roman" w:hAnsi="Times New Roman"/>
          <w:sz w:val="24"/>
          <w:szCs w:val="24"/>
        </w:rPr>
        <w:t>те на училището</w:t>
      </w:r>
      <w:r w:rsidRPr="008305FC">
        <w:rPr>
          <w:rFonts w:ascii="Times New Roman" w:hAnsi="Times New Roman"/>
          <w:sz w:val="24"/>
          <w:szCs w:val="24"/>
        </w:rPr>
        <w:t xml:space="preserve">; </w:t>
      </w:r>
    </w:p>
    <w:p w14:paraId="5C824F7A" w14:textId="0349C3FF" w:rsidR="002774C4" w:rsidRPr="008305FC" w:rsidRDefault="002774C4" w:rsidP="0083532C">
      <w:pPr>
        <w:spacing w:after="0" w:line="240" w:lineRule="auto"/>
        <w:ind w:firstLine="567"/>
        <w:jc w:val="both"/>
        <w:rPr>
          <w:rFonts w:ascii="Times New Roman" w:hAnsi="Times New Roman"/>
          <w:sz w:val="24"/>
          <w:szCs w:val="24"/>
        </w:rPr>
      </w:pPr>
      <w:r w:rsidRPr="008305FC">
        <w:rPr>
          <w:rFonts w:ascii="Times New Roman" w:hAnsi="Times New Roman"/>
          <w:sz w:val="24"/>
          <w:szCs w:val="24"/>
        </w:rPr>
        <w:t xml:space="preserve">- </w:t>
      </w:r>
      <w:r w:rsidR="008305FC">
        <w:rPr>
          <w:rFonts w:ascii="Times New Roman" w:hAnsi="Times New Roman"/>
          <w:sz w:val="24"/>
          <w:szCs w:val="24"/>
        </w:rPr>
        <w:t xml:space="preserve">  </w:t>
      </w:r>
      <w:r w:rsidR="0010717A" w:rsidRPr="008305FC">
        <w:rPr>
          <w:rFonts w:ascii="Times New Roman" w:hAnsi="Times New Roman"/>
          <w:sz w:val="24"/>
          <w:szCs w:val="24"/>
        </w:rPr>
        <w:t>осигуряване на безпре</w:t>
      </w:r>
      <w:r w:rsidR="00E142C2" w:rsidRPr="008305FC">
        <w:rPr>
          <w:rFonts w:ascii="Times New Roman" w:hAnsi="Times New Roman"/>
          <w:sz w:val="24"/>
          <w:szCs w:val="24"/>
        </w:rPr>
        <w:t>пятствено функциониране на училището</w:t>
      </w:r>
      <w:r w:rsidRPr="008305FC">
        <w:rPr>
          <w:rFonts w:ascii="Times New Roman" w:hAnsi="Times New Roman"/>
          <w:sz w:val="24"/>
          <w:szCs w:val="24"/>
        </w:rPr>
        <w:t>;</w:t>
      </w:r>
    </w:p>
    <w:p w14:paraId="0E2FDE3B" w14:textId="2E900C01" w:rsidR="002774C4" w:rsidRPr="008305FC" w:rsidRDefault="002774C4" w:rsidP="0083532C">
      <w:pPr>
        <w:spacing w:after="0" w:line="240" w:lineRule="auto"/>
        <w:ind w:firstLine="567"/>
        <w:jc w:val="both"/>
        <w:rPr>
          <w:rFonts w:ascii="Times New Roman" w:hAnsi="Times New Roman"/>
          <w:sz w:val="24"/>
          <w:szCs w:val="24"/>
        </w:rPr>
      </w:pPr>
      <w:r w:rsidRPr="008305FC">
        <w:rPr>
          <w:rFonts w:ascii="Times New Roman" w:hAnsi="Times New Roman"/>
          <w:sz w:val="24"/>
          <w:szCs w:val="24"/>
        </w:rPr>
        <w:t xml:space="preserve">- </w:t>
      </w:r>
      <w:r w:rsidR="00947B46" w:rsidRPr="008305FC">
        <w:rPr>
          <w:rFonts w:ascii="Times New Roman" w:hAnsi="Times New Roman"/>
          <w:sz w:val="24"/>
          <w:szCs w:val="24"/>
        </w:rPr>
        <w:t>осигуряване на безпрепятств</w:t>
      </w:r>
      <w:r w:rsidR="00E142C2" w:rsidRPr="008305FC">
        <w:rPr>
          <w:rFonts w:ascii="Times New Roman" w:hAnsi="Times New Roman"/>
          <w:sz w:val="24"/>
          <w:szCs w:val="24"/>
        </w:rPr>
        <w:t>ен достъп и опазване на прилежащото дворно пространство</w:t>
      </w:r>
      <w:r w:rsidRPr="008305FC">
        <w:rPr>
          <w:rFonts w:ascii="Times New Roman" w:hAnsi="Times New Roman"/>
          <w:sz w:val="24"/>
          <w:szCs w:val="24"/>
        </w:rPr>
        <w:t>;</w:t>
      </w:r>
    </w:p>
    <w:p w14:paraId="5D6D27EB" w14:textId="269D13FC" w:rsidR="002774C4" w:rsidRPr="008305FC" w:rsidRDefault="002774C4" w:rsidP="0083532C">
      <w:pPr>
        <w:spacing w:after="0" w:line="240" w:lineRule="auto"/>
        <w:ind w:firstLine="567"/>
        <w:jc w:val="both"/>
        <w:rPr>
          <w:rFonts w:ascii="Times New Roman" w:hAnsi="Times New Roman"/>
          <w:sz w:val="24"/>
          <w:szCs w:val="24"/>
        </w:rPr>
      </w:pPr>
      <w:r w:rsidRPr="008305FC">
        <w:rPr>
          <w:rFonts w:ascii="Times New Roman" w:hAnsi="Times New Roman"/>
          <w:sz w:val="24"/>
          <w:szCs w:val="24"/>
        </w:rPr>
        <w:t>Участникът следва да предвиди мерки по всеки един от идентифицираните от Възложителя аспекти при изпъ</w:t>
      </w:r>
      <w:r w:rsidR="00F6128A" w:rsidRPr="008305FC">
        <w:rPr>
          <w:rFonts w:ascii="Times New Roman" w:hAnsi="Times New Roman"/>
          <w:sz w:val="24"/>
          <w:szCs w:val="24"/>
        </w:rPr>
        <w:t>лнение на договора</w:t>
      </w:r>
      <w:r w:rsidRPr="008305FC">
        <w:rPr>
          <w:rFonts w:ascii="Times New Roman" w:hAnsi="Times New Roman"/>
          <w:sz w:val="24"/>
          <w:szCs w:val="24"/>
        </w:rPr>
        <w:t>. По всяка от предложените мерки да се предвидят дейности за контрол и дейности за мониторинг, с цел минимизиране на проявленията на отрицателно влияние на строителния процес върху посочените аспекти.</w:t>
      </w:r>
    </w:p>
    <w:p w14:paraId="3FA13BD6" w14:textId="77777777" w:rsidR="002774C4" w:rsidRPr="008305FC" w:rsidRDefault="002774C4" w:rsidP="0083532C">
      <w:pPr>
        <w:spacing w:after="0" w:line="240" w:lineRule="auto"/>
        <w:ind w:firstLine="567"/>
        <w:jc w:val="both"/>
        <w:rPr>
          <w:rFonts w:ascii="Times New Roman" w:hAnsi="Times New Roman"/>
          <w:sz w:val="24"/>
          <w:szCs w:val="24"/>
        </w:rPr>
      </w:pPr>
      <w:r w:rsidRPr="008305FC">
        <w:rPr>
          <w:rFonts w:ascii="Times New Roman" w:hAnsi="Times New Roman"/>
          <w:sz w:val="24"/>
          <w:szCs w:val="24"/>
        </w:rPr>
        <w:t xml:space="preserve">Предложените от Участника мерки следва да бъдат съобразени с избора на технологичен подход от страна на участника и да намерят своето отражение при определяне на срока за изпълнение на поръчката, както при организацията на строителния процес. </w:t>
      </w:r>
    </w:p>
    <w:p w14:paraId="278155F0" w14:textId="77777777" w:rsidR="002774C4" w:rsidRPr="008305FC" w:rsidRDefault="002774C4" w:rsidP="0083532C">
      <w:pPr>
        <w:spacing w:after="0" w:line="240" w:lineRule="auto"/>
        <w:ind w:firstLine="567"/>
        <w:jc w:val="both"/>
        <w:rPr>
          <w:rFonts w:ascii="Times New Roman" w:hAnsi="Times New Roman"/>
          <w:sz w:val="24"/>
          <w:szCs w:val="24"/>
        </w:rPr>
      </w:pPr>
      <w:r w:rsidRPr="008305FC">
        <w:rPr>
          <w:rFonts w:ascii="Times New Roman" w:hAnsi="Times New Roman"/>
          <w:sz w:val="24"/>
          <w:szCs w:val="24"/>
        </w:rPr>
        <w:t xml:space="preserve">В случаите когато Участник не представи мерки за </w:t>
      </w:r>
      <w:r w:rsidR="00981D47" w:rsidRPr="008305FC">
        <w:rPr>
          <w:rFonts w:ascii="Times New Roman" w:hAnsi="Times New Roman"/>
          <w:sz w:val="24"/>
          <w:szCs w:val="24"/>
        </w:rPr>
        <w:t>осигуряване на нормалното функциониране на сградата</w:t>
      </w:r>
      <w:r w:rsidRPr="008305FC">
        <w:rPr>
          <w:rFonts w:ascii="Times New Roman" w:hAnsi="Times New Roman"/>
          <w:sz w:val="24"/>
          <w:szCs w:val="24"/>
        </w:rPr>
        <w:t xml:space="preserve"> при изпълнение на СМР по идентифицираните аспекти на ежедневието, и/или не предвиди дейности за контрол и мониторинг по съответната мярка, с цел минимизиране на проявленията на отрицателно влияние на строителния процес върху посочените аспекти на ежедневието по време на изпълнението на договора, и/или представените мерки не са съобразени с предложените от участника технологичен подход и организация на строителството, същият ще бъде отстранен от участие в процедурата.</w:t>
      </w:r>
    </w:p>
    <w:p w14:paraId="236207A5" w14:textId="10AD0B72" w:rsidR="00726AA1" w:rsidRPr="00A203C9" w:rsidRDefault="00726AA1" w:rsidP="00A203C9">
      <w:pPr>
        <w:pStyle w:val="ad"/>
        <w:numPr>
          <w:ilvl w:val="0"/>
          <w:numId w:val="10"/>
        </w:numPr>
        <w:spacing w:after="0" w:line="240" w:lineRule="auto"/>
        <w:ind w:left="0" w:firstLine="567"/>
        <w:jc w:val="both"/>
        <w:rPr>
          <w:rFonts w:ascii="Times New Roman" w:hAnsi="Times New Roman"/>
          <w:sz w:val="24"/>
          <w:szCs w:val="24"/>
        </w:rPr>
      </w:pPr>
      <w:r w:rsidRPr="00A203C9">
        <w:rPr>
          <w:rFonts w:ascii="Times New Roman" w:hAnsi="Times New Roman"/>
          <w:b/>
          <w:sz w:val="24"/>
          <w:szCs w:val="24"/>
        </w:rPr>
        <w:t xml:space="preserve">Линеен календарен план-график за изпълнение на основните дейности в обхвата на поръчката – </w:t>
      </w:r>
      <w:r w:rsidRPr="00A203C9">
        <w:rPr>
          <w:rFonts w:ascii="Times New Roman" w:hAnsi="Times New Roman"/>
          <w:sz w:val="24"/>
          <w:szCs w:val="24"/>
        </w:rPr>
        <w:t xml:space="preserve">линеен календарен план-график (по образец на участника) в календарни дни, последователността и продължителността на дейностите по строителство. </w:t>
      </w:r>
    </w:p>
    <w:p w14:paraId="02CBFBF1" w14:textId="25D14236" w:rsidR="00726AA1" w:rsidRDefault="002774C4" w:rsidP="0083532C">
      <w:pPr>
        <w:spacing w:after="0" w:line="240" w:lineRule="auto"/>
        <w:ind w:firstLine="567"/>
        <w:jc w:val="both"/>
        <w:rPr>
          <w:rFonts w:ascii="Times New Roman" w:eastAsia="Times New Roman" w:hAnsi="Times New Roman"/>
          <w:b/>
          <w:sz w:val="24"/>
          <w:szCs w:val="24"/>
          <w:lang w:eastAsia="bg-BG"/>
        </w:rPr>
      </w:pPr>
      <w:r w:rsidRPr="008305FC">
        <w:rPr>
          <w:rFonts w:ascii="Times New Roman" w:hAnsi="Times New Roman"/>
          <w:b/>
          <w:sz w:val="24"/>
          <w:szCs w:val="24"/>
        </w:rPr>
        <w:t xml:space="preserve">ВАЖНО: </w:t>
      </w:r>
      <w:r w:rsidR="00726AA1" w:rsidRPr="008305FC">
        <w:rPr>
          <w:rFonts w:ascii="Times New Roman" w:eastAsia="Times New Roman" w:hAnsi="Times New Roman"/>
          <w:b/>
          <w:sz w:val="24"/>
          <w:szCs w:val="24"/>
          <w:lang w:eastAsia="bg-BG"/>
        </w:rPr>
        <w:t>Техническо предложение, чи</w:t>
      </w:r>
      <w:r w:rsidR="00B60D06" w:rsidRPr="008305FC">
        <w:rPr>
          <w:rFonts w:ascii="Times New Roman" w:eastAsia="Times New Roman" w:hAnsi="Times New Roman"/>
          <w:b/>
          <w:sz w:val="24"/>
          <w:szCs w:val="24"/>
          <w:lang w:eastAsia="bg-BG"/>
        </w:rPr>
        <w:t>йто План</w:t>
      </w:r>
      <w:r w:rsidR="00726AA1" w:rsidRPr="008305FC">
        <w:rPr>
          <w:rFonts w:ascii="Times New Roman" w:eastAsia="Times New Roman" w:hAnsi="Times New Roman"/>
          <w:b/>
          <w:sz w:val="24"/>
          <w:szCs w:val="24"/>
          <w:lang w:eastAsia="bg-BG"/>
        </w:rPr>
        <w:t xml:space="preserve"> за изпълнение на</w:t>
      </w:r>
      <w:r w:rsidR="00C71D5E" w:rsidRPr="008305FC">
        <w:rPr>
          <w:rFonts w:ascii="Times New Roman" w:eastAsia="Times New Roman" w:hAnsi="Times New Roman"/>
          <w:b/>
          <w:sz w:val="24"/>
          <w:szCs w:val="24"/>
          <w:lang w:eastAsia="bg-BG"/>
        </w:rPr>
        <w:t xml:space="preserve"> </w:t>
      </w:r>
      <w:r w:rsidR="00726AA1" w:rsidRPr="008305FC">
        <w:rPr>
          <w:rFonts w:ascii="Times New Roman" w:eastAsia="Times New Roman" w:hAnsi="Times New Roman"/>
          <w:b/>
          <w:sz w:val="24"/>
          <w:szCs w:val="24"/>
          <w:lang w:eastAsia="bg-BG"/>
        </w:rPr>
        <w:t>строителството не съдържа всички елементи, изброени по-горе или някой от елементите не отговарят на изисквания на Възложителя посочени в настоящата документация, техническите условия и спецификации и нормативните разпоредби, не се допуска до последващо оценяване.</w:t>
      </w:r>
    </w:p>
    <w:p w14:paraId="6EFE3D99" w14:textId="77777777" w:rsidR="0083532C" w:rsidRPr="008305FC" w:rsidRDefault="0083532C" w:rsidP="0083532C">
      <w:pPr>
        <w:spacing w:after="0" w:line="240" w:lineRule="auto"/>
        <w:ind w:firstLine="567"/>
        <w:jc w:val="both"/>
        <w:rPr>
          <w:rFonts w:ascii="Times New Roman" w:eastAsia="Times New Roman" w:hAnsi="Times New Roman"/>
          <w:b/>
          <w:sz w:val="24"/>
          <w:szCs w:val="24"/>
          <w:lang w:eastAsia="bg-BG"/>
        </w:rPr>
      </w:pPr>
    </w:p>
    <w:p w14:paraId="6560134F" w14:textId="77777777" w:rsidR="0083532C" w:rsidRPr="00AA232B" w:rsidRDefault="00726AA1" w:rsidP="00726AA1">
      <w:pPr>
        <w:spacing w:after="0" w:line="240" w:lineRule="auto"/>
        <w:ind w:firstLine="709"/>
        <w:jc w:val="both"/>
        <w:rPr>
          <w:rFonts w:ascii="Times New Roman" w:hAnsi="Times New Roman"/>
          <w:b/>
          <w:sz w:val="24"/>
          <w:szCs w:val="24"/>
        </w:rPr>
      </w:pPr>
      <w:r w:rsidRPr="00AA232B">
        <w:rPr>
          <w:rFonts w:ascii="Times New Roman" w:hAnsi="Times New Roman"/>
          <w:sz w:val="24"/>
          <w:szCs w:val="24"/>
        </w:rPr>
        <w:sym w:font="Wingdings 2" w:char="F097"/>
      </w:r>
      <w:r w:rsidRPr="00AA232B">
        <w:rPr>
          <w:rFonts w:ascii="Times New Roman" w:hAnsi="Times New Roman"/>
          <w:sz w:val="24"/>
          <w:szCs w:val="24"/>
        </w:rPr>
        <w:t xml:space="preserve"> </w:t>
      </w:r>
      <w:r w:rsidRPr="00AA232B">
        <w:rPr>
          <w:rFonts w:ascii="Times New Roman" w:hAnsi="Times New Roman"/>
          <w:b/>
          <w:sz w:val="24"/>
          <w:szCs w:val="24"/>
        </w:rPr>
        <w:t xml:space="preserve">Срок за изпълнение на строителството </w:t>
      </w:r>
    </w:p>
    <w:p w14:paraId="1AEF9711" w14:textId="63408804" w:rsidR="0083532C" w:rsidRPr="00AA232B" w:rsidRDefault="0083532C" w:rsidP="0083532C">
      <w:pPr>
        <w:shd w:val="clear" w:color="auto" w:fill="FFFFFF"/>
        <w:spacing w:after="0" w:line="240" w:lineRule="auto"/>
        <w:ind w:firstLine="567"/>
        <w:jc w:val="both"/>
        <w:rPr>
          <w:rFonts w:ascii="Times New Roman" w:hAnsi="Times New Roman" w:cs="Times New Roman"/>
          <w:sz w:val="24"/>
          <w:szCs w:val="24"/>
          <w:lang w:val="ru-RU"/>
        </w:rPr>
      </w:pPr>
      <w:proofErr w:type="spellStart"/>
      <w:r w:rsidRPr="00AA232B">
        <w:rPr>
          <w:rFonts w:ascii="Times New Roman" w:hAnsi="Times New Roman" w:cs="Times New Roman"/>
          <w:sz w:val="24"/>
          <w:szCs w:val="24"/>
          <w:lang w:val="ru-RU"/>
        </w:rPr>
        <w:t>Предложеният</w:t>
      </w:r>
      <w:proofErr w:type="spellEnd"/>
      <w:r w:rsidRPr="00AA232B">
        <w:rPr>
          <w:rFonts w:ascii="Times New Roman" w:hAnsi="Times New Roman" w:cs="Times New Roman"/>
          <w:sz w:val="24"/>
          <w:szCs w:val="24"/>
          <w:lang w:val="ru-RU"/>
        </w:rPr>
        <w:t xml:space="preserve"> от участника срок за </w:t>
      </w:r>
      <w:proofErr w:type="spellStart"/>
      <w:r w:rsidRPr="00AA232B">
        <w:rPr>
          <w:rFonts w:ascii="Times New Roman" w:hAnsi="Times New Roman" w:cs="Times New Roman"/>
          <w:sz w:val="24"/>
          <w:szCs w:val="24"/>
          <w:lang w:val="ru-RU"/>
        </w:rPr>
        <w:t>изпълнение</w:t>
      </w:r>
      <w:proofErr w:type="spellEnd"/>
      <w:r w:rsidRPr="00AA232B">
        <w:rPr>
          <w:rFonts w:ascii="Times New Roman" w:hAnsi="Times New Roman" w:cs="Times New Roman"/>
          <w:sz w:val="24"/>
          <w:szCs w:val="24"/>
          <w:lang w:val="ru-RU"/>
        </w:rPr>
        <w:t xml:space="preserve"> на СМР </w:t>
      </w:r>
      <w:proofErr w:type="spellStart"/>
      <w:r w:rsidRPr="00AA232B">
        <w:rPr>
          <w:rFonts w:ascii="Times New Roman" w:hAnsi="Times New Roman" w:cs="Times New Roman"/>
          <w:sz w:val="24"/>
          <w:szCs w:val="24"/>
          <w:lang w:val="ru-RU"/>
        </w:rPr>
        <w:t>следва</w:t>
      </w:r>
      <w:proofErr w:type="spellEnd"/>
      <w:r w:rsidRPr="00AA232B">
        <w:rPr>
          <w:rFonts w:ascii="Times New Roman" w:hAnsi="Times New Roman" w:cs="Times New Roman"/>
          <w:sz w:val="24"/>
          <w:szCs w:val="24"/>
          <w:lang w:val="ru-RU"/>
        </w:rPr>
        <w:t xml:space="preserve"> да </w:t>
      </w:r>
      <w:proofErr w:type="spellStart"/>
      <w:r w:rsidRPr="00AA232B">
        <w:rPr>
          <w:rFonts w:ascii="Times New Roman" w:hAnsi="Times New Roman" w:cs="Times New Roman"/>
          <w:sz w:val="24"/>
          <w:szCs w:val="24"/>
          <w:lang w:val="ru-RU"/>
        </w:rPr>
        <w:t>бъде</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цяло</w:t>
      </w:r>
      <w:proofErr w:type="spellEnd"/>
      <w:r w:rsidRPr="00AA232B">
        <w:rPr>
          <w:rFonts w:ascii="Times New Roman" w:hAnsi="Times New Roman" w:cs="Times New Roman"/>
          <w:sz w:val="24"/>
          <w:szCs w:val="24"/>
          <w:lang w:val="ru-RU"/>
        </w:rPr>
        <w:t xml:space="preserve"> число, в </w:t>
      </w:r>
      <w:proofErr w:type="spellStart"/>
      <w:r w:rsidRPr="00AA232B">
        <w:rPr>
          <w:rFonts w:ascii="Times New Roman" w:hAnsi="Times New Roman" w:cs="Times New Roman"/>
          <w:sz w:val="24"/>
          <w:szCs w:val="24"/>
          <w:lang w:val="ru-RU"/>
        </w:rPr>
        <w:t>календарни</w:t>
      </w:r>
      <w:proofErr w:type="spellEnd"/>
      <w:r w:rsidRPr="00AA232B">
        <w:rPr>
          <w:rFonts w:ascii="Times New Roman" w:hAnsi="Times New Roman" w:cs="Times New Roman"/>
          <w:sz w:val="24"/>
          <w:szCs w:val="24"/>
          <w:lang w:val="ru-RU"/>
        </w:rPr>
        <w:t xml:space="preserve"> дни и </w:t>
      </w:r>
      <w:proofErr w:type="spellStart"/>
      <w:r w:rsidRPr="00AA232B">
        <w:rPr>
          <w:rFonts w:ascii="Times New Roman" w:hAnsi="Times New Roman" w:cs="Times New Roman"/>
          <w:sz w:val="24"/>
          <w:szCs w:val="24"/>
          <w:lang w:val="ru-RU"/>
        </w:rPr>
        <w:t>съобразен</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със</w:t>
      </w:r>
      <w:proofErr w:type="spellEnd"/>
      <w:r w:rsidRPr="00AA232B">
        <w:rPr>
          <w:rFonts w:ascii="Times New Roman" w:hAnsi="Times New Roman" w:cs="Times New Roman"/>
          <w:sz w:val="24"/>
          <w:szCs w:val="24"/>
          <w:lang w:val="ru-RU"/>
        </w:rPr>
        <w:t xml:space="preserve"> срока, </w:t>
      </w:r>
      <w:proofErr w:type="spellStart"/>
      <w:r w:rsidRPr="00AA232B">
        <w:rPr>
          <w:rFonts w:ascii="Times New Roman" w:hAnsi="Times New Roman" w:cs="Times New Roman"/>
          <w:sz w:val="24"/>
          <w:szCs w:val="24"/>
          <w:lang w:val="ru-RU"/>
        </w:rPr>
        <w:t>посочен</w:t>
      </w:r>
      <w:proofErr w:type="spellEnd"/>
      <w:r w:rsidRPr="00AA232B">
        <w:rPr>
          <w:rFonts w:ascii="Times New Roman" w:hAnsi="Times New Roman" w:cs="Times New Roman"/>
          <w:sz w:val="24"/>
          <w:szCs w:val="24"/>
          <w:lang w:val="ru-RU"/>
        </w:rPr>
        <w:t xml:space="preserve"> в Раздел </w:t>
      </w:r>
      <w:r w:rsidRPr="00AA232B">
        <w:rPr>
          <w:rFonts w:ascii="Times New Roman" w:hAnsi="Times New Roman" w:cs="Times New Roman"/>
          <w:sz w:val="24"/>
          <w:szCs w:val="24"/>
          <w:lang w:val="en-US"/>
        </w:rPr>
        <w:t>II</w:t>
      </w:r>
      <w:r w:rsidR="0035035F" w:rsidRPr="00AA232B">
        <w:rPr>
          <w:rFonts w:ascii="Times New Roman" w:hAnsi="Times New Roman" w:cs="Times New Roman"/>
          <w:sz w:val="24"/>
          <w:szCs w:val="24"/>
        </w:rPr>
        <w:t>, т. 7</w:t>
      </w:r>
      <w:r w:rsidRPr="00AA232B">
        <w:rPr>
          <w:rFonts w:ascii="Times New Roman" w:hAnsi="Times New Roman" w:cs="Times New Roman"/>
          <w:sz w:val="24"/>
          <w:szCs w:val="24"/>
        </w:rPr>
        <w:t>.2.</w:t>
      </w:r>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настоящите</w:t>
      </w:r>
      <w:proofErr w:type="spellEnd"/>
      <w:r w:rsidRPr="00AA232B">
        <w:rPr>
          <w:rFonts w:ascii="Times New Roman" w:hAnsi="Times New Roman" w:cs="Times New Roman"/>
          <w:sz w:val="24"/>
          <w:szCs w:val="24"/>
          <w:lang w:val="ru-RU"/>
        </w:rPr>
        <w:t xml:space="preserve"> Указания за участие. </w:t>
      </w:r>
    </w:p>
    <w:p w14:paraId="74831D7F" w14:textId="782FD835" w:rsidR="0083532C" w:rsidRPr="00AA232B" w:rsidRDefault="0083532C" w:rsidP="0083532C">
      <w:pPr>
        <w:shd w:val="clear" w:color="auto" w:fill="FFFFFF"/>
        <w:spacing w:after="0" w:line="240" w:lineRule="auto"/>
        <w:ind w:firstLine="567"/>
        <w:jc w:val="both"/>
        <w:rPr>
          <w:rFonts w:ascii="Times New Roman" w:hAnsi="Times New Roman" w:cs="Times New Roman"/>
          <w:sz w:val="24"/>
          <w:szCs w:val="24"/>
        </w:rPr>
      </w:pPr>
      <w:r w:rsidRPr="00AA232B">
        <w:rPr>
          <w:rFonts w:ascii="Times New Roman" w:hAnsi="Times New Roman" w:cs="Times New Roman"/>
          <w:b/>
          <w:sz w:val="24"/>
          <w:szCs w:val="24"/>
          <w:u w:val="single"/>
          <w:lang w:val="ru-RU"/>
        </w:rPr>
        <w:t>ВАЖНО!</w:t>
      </w:r>
      <w:r w:rsidRPr="00AA232B">
        <w:rPr>
          <w:rFonts w:ascii="Times New Roman" w:hAnsi="Times New Roman" w:cs="Times New Roman"/>
          <w:sz w:val="24"/>
          <w:szCs w:val="24"/>
          <w:lang w:val="ru-RU"/>
        </w:rPr>
        <w:t xml:space="preserve"> </w:t>
      </w:r>
      <w:proofErr w:type="gramStart"/>
      <w:r w:rsidRPr="00AA232B">
        <w:rPr>
          <w:rFonts w:ascii="Times New Roman" w:hAnsi="Times New Roman" w:cs="Times New Roman"/>
          <w:sz w:val="24"/>
          <w:szCs w:val="24"/>
          <w:lang w:val="ru-RU"/>
        </w:rPr>
        <w:t>От участие</w:t>
      </w:r>
      <w:proofErr w:type="gramEnd"/>
      <w:r w:rsidRPr="00AA232B">
        <w:rPr>
          <w:rFonts w:ascii="Times New Roman" w:hAnsi="Times New Roman" w:cs="Times New Roman"/>
          <w:sz w:val="24"/>
          <w:szCs w:val="24"/>
          <w:lang w:val="ru-RU"/>
        </w:rPr>
        <w:t xml:space="preserve"> в </w:t>
      </w:r>
      <w:proofErr w:type="spellStart"/>
      <w:r w:rsidRPr="00AA232B">
        <w:rPr>
          <w:rFonts w:ascii="Times New Roman" w:hAnsi="Times New Roman" w:cs="Times New Roman"/>
          <w:sz w:val="24"/>
          <w:szCs w:val="24"/>
          <w:lang w:val="ru-RU"/>
        </w:rPr>
        <w:t>настоящата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обществена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поръчка</w:t>
      </w:r>
      <w:proofErr w:type="spellEnd"/>
      <w:r w:rsidRPr="00AA232B">
        <w:rPr>
          <w:rFonts w:ascii="Times New Roman" w:hAnsi="Times New Roman" w:cs="Times New Roman"/>
          <w:sz w:val="24"/>
          <w:szCs w:val="24"/>
          <w:lang w:val="ru-RU"/>
        </w:rPr>
        <w:t xml:space="preserve"> се </w:t>
      </w:r>
      <w:proofErr w:type="spellStart"/>
      <w:r w:rsidRPr="00AA232B">
        <w:rPr>
          <w:rFonts w:ascii="Times New Roman" w:hAnsi="Times New Roman" w:cs="Times New Roman"/>
          <w:sz w:val="24"/>
          <w:szCs w:val="24"/>
          <w:lang w:val="ru-RU"/>
        </w:rPr>
        <w:t>отстранява</w:t>
      </w:r>
      <w:proofErr w:type="spellEnd"/>
      <w:r w:rsidRPr="00AA232B">
        <w:rPr>
          <w:rFonts w:ascii="Times New Roman" w:hAnsi="Times New Roman" w:cs="Times New Roman"/>
          <w:sz w:val="24"/>
          <w:szCs w:val="24"/>
          <w:lang w:val="ru-RU"/>
        </w:rPr>
        <w:t xml:space="preserve"> участник, </w:t>
      </w:r>
      <w:proofErr w:type="spellStart"/>
      <w:r w:rsidRPr="00AA232B">
        <w:rPr>
          <w:rFonts w:ascii="Times New Roman" w:hAnsi="Times New Roman" w:cs="Times New Roman"/>
          <w:sz w:val="24"/>
          <w:szCs w:val="24"/>
          <w:lang w:val="ru-RU"/>
        </w:rPr>
        <w:t>който</w:t>
      </w:r>
      <w:proofErr w:type="spellEnd"/>
      <w:r w:rsidRPr="00AA232B">
        <w:rPr>
          <w:rFonts w:ascii="Times New Roman" w:hAnsi="Times New Roman" w:cs="Times New Roman"/>
          <w:sz w:val="24"/>
          <w:szCs w:val="24"/>
          <w:lang w:val="ru-RU"/>
        </w:rPr>
        <w:t xml:space="preserve"> е предложил срок за </w:t>
      </w:r>
      <w:proofErr w:type="spellStart"/>
      <w:r w:rsidRPr="00AA232B">
        <w:rPr>
          <w:rFonts w:ascii="Times New Roman" w:hAnsi="Times New Roman" w:cs="Times New Roman"/>
          <w:sz w:val="24"/>
          <w:szCs w:val="24"/>
          <w:lang w:val="ru-RU"/>
        </w:rPr>
        <w:t>изпълнение</w:t>
      </w:r>
      <w:proofErr w:type="spellEnd"/>
      <w:r w:rsidRPr="00AA232B">
        <w:rPr>
          <w:rFonts w:ascii="Times New Roman" w:hAnsi="Times New Roman" w:cs="Times New Roman"/>
          <w:sz w:val="24"/>
          <w:szCs w:val="24"/>
          <w:lang w:val="ru-RU"/>
        </w:rPr>
        <w:t xml:space="preserve"> на СМР </w:t>
      </w:r>
      <w:proofErr w:type="spellStart"/>
      <w:r w:rsidRPr="00AA232B">
        <w:rPr>
          <w:rFonts w:ascii="Times New Roman" w:hAnsi="Times New Roman" w:cs="Times New Roman"/>
          <w:sz w:val="24"/>
          <w:szCs w:val="24"/>
          <w:lang w:val="ru-RU"/>
        </w:rPr>
        <w:t>извън</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посочения</w:t>
      </w:r>
      <w:proofErr w:type="spellEnd"/>
      <w:r w:rsidRPr="00AA232B">
        <w:rPr>
          <w:rFonts w:ascii="Times New Roman" w:hAnsi="Times New Roman" w:cs="Times New Roman"/>
          <w:sz w:val="24"/>
          <w:szCs w:val="24"/>
          <w:lang w:val="ru-RU"/>
        </w:rPr>
        <w:t xml:space="preserve"> в Раздел </w:t>
      </w:r>
      <w:r w:rsidRPr="00AA232B">
        <w:rPr>
          <w:rFonts w:ascii="Times New Roman" w:hAnsi="Times New Roman" w:cs="Times New Roman"/>
          <w:sz w:val="24"/>
          <w:szCs w:val="24"/>
          <w:lang w:val="en-US"/>
        </w:rPr>
        <w:t>II</w:t>
      </w:r>
      <w:r w:rsidRPr="00AA232B">
        <w:rPr>
          <w:rFonts w:ascii="Times New Roman" w:hAnsi="Times New Roman" w:cs="Times New Roman"/>
          <w:sz w:val="24"/>
          <w:szCs w:val="24"/>
        </w:rPr>
        <w:t xml:space="preserve">, т. </w:t>
      </w:r>
      <w:r w:rsidR="00907D56" w:rsidRPr="00AA232B">
        <w:rPr>
          <w:rFonts w:ascii="Times New Roman" w:hAnsi="Times New Roman" w:cs="Times New Roman"/>
          <w:sz w:val="24"/>
          <w:szCs w:val="24"/>
        </w:rPr>
        <w:t>7</w:t>
      </w:r>
      <w:r w:rsidRPr="00AA232B">
        <w:rPr>
          <w:rFonts w:ascii="Times New Roman" w:hAnsi="Times New Roman" w:cs="Times New Roman"/>
          <w:sz w:val="24"/>
          <w:szCs w:val="24"/>
        </w:rPr>
        <w:t>.2.</w:t>
      </w:r>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настоящите</w:t>
      </w:r>
      <w:proofErr w:type="spellEnd"/>
      <w:r w:rsidRPr="00AA232B">
        <w:rPr>
          <w:rFonts w:ascii="Times New Roman" w:hAnsi="Times New Roman" w:cs="Times New Roman"/>
          <w:sz w:val="24"/>
          <w:szCs w:val="24"/>
          <w:lang w:val="ru-RU"/>
        </w:rPr>
        <w:t xml:space="preserve"> Указания за участие </w:t>
      </w:r>
      <w:r w:rsidRPr="00AA232B">
        <w:rPr>
          <w:rFonts w:ascii="Times New Roman" w:hAnsi="Times New Roman" w:cs="Times New Roman"/>
          <w:sz w:val="24"/>
          <w:szCs w:val="24"/>
        </w:rPr>
        <w:t>и/или същият не е цяло число, и/или не е в календарни дни.</w:t>
      </w:r>
    </w:p>
    <w:p w14:paraId="53A638A9" w14:textId="77777777" w:rsidR="0083532C" w:rsidRPr="00AA232B" w:rsidRDefault="0083532C" w:rsidP="00726AA1">
      <w:pPr>
        <w:spacing w:after="0" w:line="240" w:lineRule="auto"/>
        <w:ind w:firstLine="709"/>
        <w:jc w:val="both"/>
        <w:rPr>
          <w:rFonts w:ascii="Times New Roman" w:hAnsi="Times New Roman"/>
          <w:b/>
          <w:sz w:val="24"/>
          <w:szCs w:val="24"/>
        </w:rPr>
      </w:pPr>
    </w:p>
    <w:p w14:paraId="10337F82" w14:textId="77777777" w:rsidR="00FF50AA" w:rsidRPr="00FF50AA" w:rsidRDefault="00726AA1" w:rsidP="0083532C">
      <w:pPr>
        <w:pStyle w:val="ad"/>
        <w:numPr>
          <w:ilvl w:val="0"/>
          <w:numId w:val="13"/>
        </w:numPr>
        <w:spacing w:after="0" w:line="240" w:lineRule="auto"/>
        <w:ind w:left="0" w:firstLine="567"/>
        <w:jc w:val="both"/>
        <w:rPr>
          <w:rFonts w:ascii="Times New Roman" w:hAnsi="Times New Roman"/>
          <w:sz w:val="24"/>
          <w:szCs w:val="24"/>
        </w:rPr>
      </w:pPr>
      <w:r w:rsidRPr="0083532C">
        <w:rPr>
          <w:rFonts w:ascii="Times New Roman" w:hAnsi="Times New Roman"/>
          <w:b/>
          <w:sz w:val="24"/>
          <w:szCs w:val="24"/>
        </w:rPr>
        <w:t>Гаранционни срокове</w:t>
      </w:r>
    </w:p>
    <w:p w14:paraId="39A2064A" w14:textId="271FBE1C" w:rsidR="00FF50AA" w:rsidRPr="00AA232B" w:rsidRDefault="00FF50AA" w:rsidP="00FF50AA">
      <w:pPr>
        <w:shd w:val="clear" w:color="auto" w:fill="FFFFFF"/>
        <w:spacing w:after="0" w:line="240" w:lineRule="auto"/>
        <w:ind w:firstLine="567"/>
        <w:jc w:val="both"/>
        <w:rPr>
          <w:rFonts w:ascii="Times New Roman" w:hAnsi="Times New Roman" w:cs="Times New Roman"/>
          <w:sz w:val="24"/>
          <w:szCs w:val="24"/>
        </w:rPr>
      </w:pPr>
      <w:r w:rsidRPr="00AA232B">
        <w:rPr>
          <w:rFonts w:ascii="Times New Roman" w:hAnsi="Times New Roman" w:cs="Times New Roman"/>
          <w:sz w:val="24"/>
          <w:szCs w:val="24"/>
          <w:u w:val="single"/>
        </w:rPr>
        <w:t>Гаранционен срок/гаранционни срокове, с който/които ще е обвързан, за изпълнените строително-монтажни работи</w:t>
      </w:r>
      <w:r w:rsidRPr="00AA232B">
        <w:rPr>
          <w:rFonts w:ascii="Times New Roman" w:hAnsi="Times New Roman" w:cs="Times New Roman"/>
          <w:sz w:val="24"/>
          <w:szCs w:val="24"/>
        </w:rPr>
        <w:t xml:space="preserve">. </w:t>
      </w:r>
    </w:p>
    <w:p w14:paraId="17D8173B" w14:textId="77777777" w:rsidR="00FF50AA" w:rsidRPr="00AA232B" w:rsidRDefault="00FF50AA" w:rsidP="00FF50AA">
      <w:pPr>
        <w:shd w:val="clear" w:color="auto" w:fill="FFFFFF"/>
        <w:spacing w:after="0" w:line="240" w:lineRule="auto"/>
        <w:ind w:firstLine="567"/>
        <w:jc w:val="both"/>
        <w:rPr>
          <w:rFonts w:ascii="Times New Roman" w:hAnsi="Times New Roman" w:cs="Times New Roman"/>
          <w:color w:val="000000"/>
          <w:sz w:val="24"/>
          <w:szCs w:val="24"/>
        </w:rPr>
      </w:pPr>
      <w:r w:rsidRPr="00AA232B">
        <w:rPr>
          <w:rFonts w:ascii="Times New Roman" w:hAnsi="Times New Roman" w:cs="Times New Roman"/>
          <w:sz w:val="24"/>
          <w:szCs w:val="24"/>
        </w:rPr>
        <w:lastRenderedPageBreak/>
        <w:t xml:space="preserve">Гаранционният срок/гаранционните срокове, предложен/и от участника, следва да са съобразени с предмета на настоящата обществена поръчка </w:t>
      </w:r>
      <w:r w:rsidRPr="00AA232B">
        <w:rPr>
          <w:rFonts w:ascii="Times New Roman" w:hAnsi="Times New Roman" w:cs="Times New Roman"/>
          <w:color w:val="000000"/>
          <w:sz w:val="24"/>
          <w:szCs w:val="24"/>
        </w:rPr>
        <w:t xml:space="preserve">и не могат да бъдат по-малки от законоустановените, съобразно изискванията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57FFFDCF" w14:textId="77777777" w:rsidR="00FF50AA" w:rsidRPr="00AA232B" w:rsidRDefault="00FF50AA" w:rsidP="00FF50AA">
      <w:pPr>
        <w:shd w:val="clear" w:color="auto" w:fill="FFFFFF"/>
        <w:spacing w:after="0" w:line="240" w:lineRule="auto"/>
        <w:ind w:firstLine="567"/>
        <w:jc w:val="both"/>
        <w:rPr>
          <w:rFonts w:ascii="Times New Roman" w:hAnsi="Times New Roman" w:cs="Times New Roman"/>
          <w:sz w:val="24"/>
          <w:szCs w:val="24"/>
        </w:rPr>
      </w:pPr>
      <w:r w:rsidRPr="00AA232B">
        <w:rPr>
          <w:rFonts w:ascii="Times New Roman" w:hAnsi="Times New Roman" w:cs="Times New Roman"/>
          <w:sz w:val="24"/>
          <w:szCs w:val="24"/>
        </w:rPr>
        <w:t xml:space="preserve">Гаранционният срок/гаранционните срокове започват да текат от деня на въвеждането на строителния обект в </w:t>
      </w:r>
      <w:r w:rsidRPr="00AA232B">
        <w:rPr>
          <w:rFonts w:ascii="Times New Roman" w:hAnsi="Times New Roman" w:cs="Times New Roman"/>
          <w:sz w:val="24"/>
          <w:szCs w:val="24"/>
          <w:bdr w:val="none" w:sz="0" w:space="0" w:color="auto" w:frame="1"/>
        </w:rPr>
        <w:t>експлоатация</w:t>
      </w:r>
      <w:r w:rsidRPr="00AA232B">
        <w:rPr>
          <w:rFonts w:ascii="Times New Roman" w:hAnsi="Times New Roman" w:cs="Times New Roman"/>
          <w:sz w:val="24"/>
          <w:szCs w:val="24"/>
        </w:rPr>
        <w:t xml:space="preserve"> (издаване на разрешение за ползване или удостоверение за въвеждане в </w:t>
      </w:r>
      <w:r w:rsidRPr="00AA232B">
        <w:rPr>
          <w:rFonts w:ascii="Times New Roman" w:hAnsi="Times New Roman" w:cs="Times New Roman"/>
          <w:sz w:val="24"/>
          <w:szCs w:val="24"/>
          <w:bdr w:val="none" w:sz="0" w:space="0" w:color="auto" w:frame="1"/>
        </w:rPr>
        <w:t>експлоатация</w:t>
      </w:r>
      <w:r w:rsidRPr="00AA232B">
        <w:rPr>
          <w:rFonts w:ascii="Times New Roman" w:hAnsi="Times New Roman" w:cs="Times New Roman"/>
          <w:sz w:val="24"/>
          <w:szCs w:val="24"/>
        </w:rPr>
        <w:t>.</w:t>
      </w:r>
    </w:p>
    <w:p w14:paraId="12B8E411" w14:textId="77777777" w:rsidR="00FF50AA" w:rsidRPr="00AA232B" w:rsidRDefault="00FF50AA" w:rsidP="00FF50AA">
      <w:pPr>
        <w:shd w:val="clear" w:color="auto" w:fill="FFFFFF"/>
        <w:spacing w:after="0" w:line="240" w:lineRule="auto"/>
        <w:ind w:firstLine="567"/>
        <w:jc w:val="both"/>
        <w:rPr>
          <w:rFonts w:ascii="Times New Roman" w:hAnsi="Times New Roman" w:cs="Times New Roman"/>
          <w:sz w:val="24"/>
          <w:szCs w:val="24"/>
        </w:rPr>
      </w:pPr>
      <w:r w:rsidRPr="00AA232B">
        <w:rPr>
          <w:rFonts w:ascii="Times New Roman" w:hAnsi="Times New Roman" w:cs="Times New Roman"/>
          <w:b/>
          <w:sz w:val="24"/>
          <w:szCs w:val="24"/>
          <w:u w:val="single"/>
          <w:lang w:val="ru-RU"/>
        </w:rPr>
        <w:t>ВАЖНО!</w:t>
      </w:r>
      <w:r w:rsidRPr="00AA232B">
        <w:rPr>
          <w:rFonts w:ascii="Times New Roman" w:hAnsi="Times New Roman" w:cs="Times New Roman"/>
          <w:b/>
          <w:sz w:val="24"/>
          <w:szCs w:val="24"/>
          <w:lang w:val="ru-RU"/>
        </w:rPr>
        <w:t xml:space="preserve"> </w:t>
      </w:r>
      <w:r w:rsidRPr="00AA232B">
        <w:rPr>
          <w:rFonts w:ascii="Times New Roman" w:hAnsi="Times New Roman" w:cs="Times New Roman"/>
          <w:sz w:val="24"/>
          <w:szCs w:val="24"/>
        </w:rPr>
        <w:t xml:space="preserve">От участие в настоящата обществена поръчка се отстранява участник, който е предложил гаранционен срок/гаранционни срокове, несъобразени с предмета на поръчката и/или с изискванията на </w:t>
      </w:r>
      <w:r w:rsidRPr="00AA232B">
        <w:rPr>
          <w:rFonts w:ascii="Times New Roman" w:hAnsi="Times New Roman" w:cs="Times New Roman"/>
          <w:color w:val="000000"/>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AA232B">
        <w:rPr>
          <w:rFonts w:ascii="Times New Roman" w:hAnsi="Times New Roman" w:cs="Times New Roman"/>
          <w:sz w:val="24"/>
          <w:szCs w:val="24"/>
        </w:rPr>
        <w:t>.</w:t>
      </w:r>
    </w:p>
    <w:p w14:paraId="4C13E21E" w14:textId="77777777" w:rsidR="00FF50AA" w:rsidRPr="00FF50AA" w:rsidRDefault="00FF50AA" w:rsidP="00FF50AA">
      <w:pPr>
        <w:shd w:val="clear" w:color="auto" w:fill="FFFFFF"/>
        <w:spacing w:after="0" w:line="240" w:lineRule="auto"/>
        <w:ind w:firstLine="567"/>
        <w:jc w:val="both"/>
        <w:rPr>
          <w:i/>
          <w:szCs w:val="20"/>
        </w:rPr>
      </w:pPr>
    </w:p>
    <w:p w14:paraId="701EBEAB" w14:textId="77777777" w:rsidR="00726AA1" w:rsidRDefault="00726AA1" w:rsidP="00FF50AA">
      <w:pPr>
        <w:spacing w:after="0" w:line="240" w:lineRule="auto"/>
        <w:ind w:firstLine="567"/>
        <w:jc w:val="both"/>
        <w:rPr>
          <w:rFonts w:ascii="Times New Roman" w:hAnsi="Times New Roman"/>
          <w:sz w:val="24"/>
          <w:szCs w:val="24"/>
        </w:rPr>
      </w:pPr>
      <w:r w:rsidRPr="00CE302A">
        <w:rPr>
          <w:rFonts w:ascii="Times New Roman" w:hAnsi="Times New Roman"/>
          <w:b/>
          <w:sz w:val="24"/>
          <w:szCs w:val="24"/>
        </w:rPr>
        <w:t xml:space="preserve">ВАЖНО! </w:t>
      </w:r>
      <w:r w:rsidRPr="00CE302A">
        <w:rPr>
          <w:rFonts w:ascii="Times New Roman" w:hAnsi="Times New Roman"/>
          <w:sz w:val="24"/>
          <w:szCs w:val="24"/>
        </w:rPr>
        <w:t xml:space="preserve">Участник представил </w:t>
      </w:r>
      <w:r w:rsidRPr="00CE302A">
        <w:rPr>
          <w:rFonts w:ascii="Times New Roman" w:hAnsi="Times New Roman"/>
          <w:b/>
          <w:color w:val="000000" w:themeColor="text1"/>
          <w:sz w:val="24"/>
          <w:szCs w:val="24"/>
          <w:u w:val="single"/>
        </w:rPr>
        <w:t>Техническо предложение</w:t>
      </w:r>
      <w:r w:rsidRPr="00CE302A">
        <w:rPr>
          <w:rFonts w:ascii="Times New Roman" w:hAnsi="Times New Roman"/>
          <w:b/>
          <w:color w:val="000000" w:themeColor="text1"/>
          <w:sz w:val="24"/>
          <w:szCs w:val="24"/>
        </w:rPr>
        <w:t>,</w:t>
      </w:r>
      <w:r w:rsidRPr="00CE302A">
        <w:rPr>
          <w:rFonts w:ascii="Times New Roman" w:hAnsi="Times New Roman"/>
          <w:color w:val="000000" w:themeColor="text1"/>
          <w:sz w:val="24"/>
          <w:szCs w:val="24"/>
        </w:rPr>
        <w:t xml:space="preserve"> </w:t>
      </w:r>
      <w:r w:rsidRPr="00CE302A">
        <w:rPr>
          <w:rFonts w:ascii="Times New Roman" w:hAnsi="Times New Roman"/>
          <w:sz w:val="24"/>
          <w:szCs w:val="24"/>
        </w:rPr>
        <w:t>което не отговаря на минималните изисквания посочени от Възложителя и/или посочва доказателства, които не кореспондират с декларираните от него обстоятелства ще бъде отстранен от участие и няма да бъде допуснат до следващ етап на класиране.</w:t>
      </w:r>
    </w:p>
    <w:p w14:paraId="32BA53D4" w14:textId="77777777" w:rsidR="00FF50AA" w:rsidRDefault="00FF50AA" w:rsidP="00FF50AA">
      <w:pPr>
        <w:spacing w:after="0" w:line="240" w:lineRule="auto"/>
        <w:ind w:firstLine="567"/>
        <w:jc w:val="both"/>
        <w:rPr>
          <w:rFonts w:ascii="Times New Roman" w:hAnsi="Times New Roman"/>
          <w:sz w:val="24"/>
          <w:szCs w:val="24"/>
        </w:rPr>
      </w:pPr>
    </w:p>
    <w:p w14:paraId="58183AF8" w14:textId="54969059" w:rsidR="00FF50AA" w:rsidRPr="00AA232B" w:rsidRDefault="00FF50AA" w:rsidP="00FF50AA">
      <w:pPr>
        <w:shd w:val="clear" w:color="auto" w:fill="FFFFFF"/>
        <w:spacing w:after="0" w:line="240" w:lineRule="auto"/>
        <w:ind w:firstLine="567"/>
        <w:jc w:val="both"/>
        <w:rPr>
          <w:rFonts w:ascii="Times New Roman" w:hAnsi="Times New Roman" w:cs="Times New Roman"/>
          <w:b/>
          <w:sz w:val="24"/>
          <w:szCs w:val="24"/>
          <w:lang w:val="ru-RU"/>
        </w:rPr>
      </w:pPr>
      <w:r w:rsidRPr="00AA232B">
        <w:rPr>
          <w:rFonts w:ascii="Times New Roman" w:hAnsi="Times New Roman" w:cs="Times New Roman"/>
          <w:b/>
          <w:sz w:val="24"/>
          <w:szCs w:val="24"/>
        </w:rPr>
        <w:t>1.2.2</w:t>
      </w:r>
      <w:r w:rsidRPr="00AA232B">
        <w:rPr>
          <w:rFonts w:ascii="Times New Roman" w:hAnsi="Times New Roman" w:cs="Times New Roman"/>
          <w:b/>
          <w:sz w:val="24"/>
          <w:szCs w:val="24"/>
          <w:lang w:val="ru-RU"/>
        </w:rPr>
        <w:t xml:space="preserve">. </w:t>
      </w:r>
      <w:proofErr w:type="spellStart"/>
      <w:r w:rsidRPr="00AA232B">
        <w:rPr>
          <w:rFonts w:ascii="Times New Roman" w:hAnsi="Times New Roman" w:cs="Times New Roman"/>
          <w:b/>
          <w:sz w:val="24"/>
          <w:szCs w:val="24"/>
          <w:lang w:val="ru-RU"/>
        </w:rPr>
        <w:t>Ценово</w:t>
      </w:r>
      <w:proofErr w:type="spellEnd"/>
      <w:r w:rsidRPr="00AA232B">
        <w:rPr>
          <w:rFonts w:ascii="Times New Roman" w:hAnsi="Times New Roman" w:cs="Times New Roman"/>
          <w:b/>
          <w:sz w:val="24"/>
          <w:szCs w:val="24"/>
          <w:lang w:val="ru-RU"/>
        </w:rPr>
        <w:t xml:space="preserve"> предложение.</w:t>
      </w:r>
    </w:p>
    <w:p w14:paraId="349B3328" w14:textId="77777777" w:rsidR="00FF50AA" w:rsidRPr="00AA232B" w:rsidRDefault="00FF50AA" w:rsidP="00FF50AA">
      <w:pPr>
        <w:tabs>
          <w:tab w:val="left" w:pos="709"/>
        </w:tabs>
        <w:spacing w:after="0" w:line="240" w:lineRule="auto"/>
        <w:ind w:firstLine="567"/>
        <w:jc w:val="both"/>
        <w:rPr>
          <w:rFonts w:ascii="Times New Roman" w:hAnsi="Times New Roman" w:cs="Times New Roman"/>
          <w:bCs/>
          <w:iCs/>
          <w:sz w:val="24"/>
          <w:szCs w:val="24"/>
        </w:rPr>
      </w:pPr>
      <w:r w:rsidRPr="00AA232B">
        <w:rPr>
          <w:rFonts w:ascii="Times New Roman" w:hAnsi="Times New Roman" w:cs="Times New Roman"/>
          <w:bCs/>
          <w:iCs/>
          <w:sz w:val="24"/>
          <w:szCs w:val="24"/>
        </w:rPr>
        <w:t>Участникът попълва Раздел „Ценово предложение“ в ЦАИС ЕОП, както следва:</w:t>
      </w:r>
    </w:p>
    <w:p w14:paraId="4106510F" w14:textId="77777777" w:rsidR="00FF50AA" w:rsidRPr="00AA232B" w:rsidRDefault="00FF50AA" w:rsidP="00FF50AA">
      <w:pPr>
        <w:numPr>
          <w:ilvl w:val="0"/>
          <w:numId w:val="14"/>
        </w:numPr>
        <w:tabs>
          <w:tab w:val="left" w:pos="709"/>
          <w:tab w:val="left" w:pos="993"/>
        </w:tabs>
        <w:spacing w:after="0" w:line="240" w:lineRule="auto"/>
        <w:ind w:firstLine="567"/>
        <w:jc w:val="both"/>
        <w:rPr>
          <w:rFonts w:ascii="Times New Roman" w:hAnsi="Times New Roman" w:cs="Times New Roman"/>
          <w:bCs/>
          <w:iCs/>
          <w:sz w:val="24"/>
          <w:szCs w:val="24"/>
        </w:rPr>
      </w:pPr>
      <w:r w:rsidRPr="00AA232B">
        <w:rPr>
          <w:rFonts w:ascii="Times New Roman" w:hAnsi="Times New Roman" w:cs="Times New Roman"/>
          <w:bCs/>
          <w:iCs/>
          <w:sz w:val="24"/>
          <w:szCs w:val="24"/>
        </w:rPr>
        <w:t>Предлагана обща цена за изпълнение на поръчката без включен ДДС;</w:t>
      </w:r>
    </w:p>
    <w:p w14:paraId="2A6089E3" w14:textId="77777777" w:rsidR="00FF50AA" w:rsidRPr="00AA232B" w:rsidRDefault="00FF50AA" w:rsidP="00FF50AA">
      <w:pPr>
        <w:numPr>
          <w:ilvl w:val="0"/>
          <w:numId w:val="14"/>
        </w:numPr>
        <w:tabs>
          <w:tab w:val="left" w:pos="709"/>
          <w:tab w:val="left" w:pos="993"/>
        </w:tabs>
        <w:spacing w:after="0" w:line="240" w:lineRule="auto"/>
        <w:ind w:firstLine="567"/>
        <w:jc w:val="both"/>
        <w:rPr>
          <w:rFonts w:ascii="Times New Roman" w:hAnsi="Times New Roman" w:cs="Times New Roman"/>
          <w:bCs/>
          <w:iCs/>
          <w:sz w:val="24"/>
          <w:szCs w:val="24"/>
        </w:rPr>
      </w:pPr>
      <w:r w:rsidRPr="00AA232B">
        <w:rPr>
          <w:rFonts w:ascii="Times New Roman" w:hAnsi="Times New Roman" w:cs="Times New Roman"/>
          <w:sz w:val="24"/>
          <w:szCs w:val="24"/>
        </w:rPr>
        <w:t>Ценово предложение – Образец № 2;</w:t>
      </w:r>
    </w:p>
    <w:p w14:paraId="316E19A1" w14:textId="461C820E" w:rsidR="00FF50AA" w:rsidRPr="00AA232B" w:rsidRDefault="00FF50AA" w:rsidP="00FF50AA">
      <w:pPr>
        <w:numPr>
          <w:ilvl w:val="0"/>
          <w:numId w:val="14"/>
        </w:numPr>
        <w:tabs>
          <w:tab w:val="left" w:pos="709"/>
          <w:tab w:val="left" w:pos="993"/>
        </w:tabs>
        <w:spacing w:after="0" w:line="240" w:lineRule="auto"/>
        <w:ind w:firstLine="567"/>
        <w:jc w:val="both"/>
        <w:rPr>
          <w:rFonts w:ascii="Times New Roman" w:hAnsi="Times New Roman" w:cs="Times New Roman"/>
          <w:bCs/>
          <w:iCs/>
          <w:sz w:val="24"/>
          <w:szCs w:val="24"/>
        </w:rPr>
      </w:pPr>
      <w:r w:rsidRPr="00AA232B">
        <w:rPr>
          <w:rFonts w:ascii="Times New Roman" w:hAnsi="Times New Roman" w:cs="Times New Roman"/>
          <w:sz w:val="24"/>
          <w:szCs w:val="24"/>
        </w:rPr>
        <w:t xml:space="preserve"> Количествено-стойностна сметка </w:t>
      </w:r>
      <w:r w:rsidRPr="00AA232B">
        <w:rPr>
          <w:rFonts w:ascii="Times New Roman" w:hAnsi="Times New Roman" w:cs="Times New Roman"/>
          <w:sz w:val="24"/>
          <w:szCs w:val="24"/>
          <w:lang w:val="en-US"/>
        </w:rPr>
        <w:t>(</w:t>
      </w:r>
      <w:r w:rsidRPr="00AA232B">
        <w:rPr>
          <w:rFonts w:ascii="Times New Roman" w:hAnsi="Times New Roman" w:cs="Times New Roman"/>
          <w:sz w:val="24"/>
          <w:szCs w:val="24"/>
        </w:rPr>
        <w:t>КСС</w:t>
      </w:r>
      <w:r w:rsidRPr="00AA232B">
        <w:rPr>
          <w:rFonts w:ascii="Times New Roman" w:hAnsi="Times New Roman" w:cs="Times New Roman"/>
          <w:sz w:val="24"/>
          <w:szCs w:val="24"/>
          <w:lang w:val="en-US"/>
        </w:rPr>
        <w:t>)</w:t>
      </w:r>
      <w:r w:rsidR="0039015F" w:rsidRPr="00AA232B">
        <w:rPr>
          <w:rFonts w:ascii="Times New Roman" w:hAnsi="Times New Roman" w:cs="Times New Roman"/>
          <w:sz w:val="24"/>
          <w:szCs w:val="24"/>
        </w:rPr>
        <w:t xml:space="preserve"> – Образец № 2.1.</w:t>
      </w:r>
    </w:p>
    <w:p w14:paraId="34007D22" w14:textId="417B209F" w:rsidR="00FF50AA" w:rsidRPr="00AA232B" w:rsidRDefault="00FF50AA" w:rsidP="00FF50AA">
      <w:pPr>
        <w:spacing w:after="0" w:line="240" w:lineRule="auto"/>
        <w:ind w:firstLine="567"/>
        <w:jc w:val="both"/>
        <w:rPr>
          <w:rFonts w:ascii="Times New Roman" w:eastAsia="Calibri" w:hAnsi="Times New Roman" w:cs="Times New Roman"/>
          <w:b/>
          <w:sz w:val="24"/>
          <w:szCs w:val="24"/>
          <w:u w:val="single"/>
        </w:rPr>
      </w:pPr>
      <w:r w:rsidRPr="00AA232B">
        <w:rPr>
          <w:rFonts w:ascii="Times New Roman" w:eastAsia="Calibri" w:hAnsi="Times New Roman" w:cs="Times New Roman"/>
          <w:sz w:val="24"/>
          <w:szCs w:val="24"/>
        </w:rPr>
        <w:t>При изготвяне на ценовите си предложения</w:t>
      </w:r>
      <w:r w:rsidRPr="00AA232B">
        <w:rPr>
          <w:rFonts w:ascii="Times New Roman" w:eastAsia="Calibri" w:hAnsi="Times New Roman" w:cs="Times New Roman"/>
          <w:b/>
          <w:sz w:val="24"/>
          <w:szCs w:val="24"/>
        </w:rPr>
        <w:t>,</w:t>
      </w:r>
      <w:r w:rsidRPr="00AA232B">
        <w:rPr>
          <w:rFonts w:ascii="Times New Roman" w:eastAsia="Calibri" w:hAnsi="Times New Roman" w:cs="Times New Roman"/>
          <w:sz w:val="24"/>
          <w:szCs w:val="24"/>
        </w:rPr>
        <w:t xml:space="preserve"> участниците следва да оферират крайна обща цена за изпълнение и единичните цени в КСС, които следва да са представени до втория знак след десетична запетая.</w:t>
      </w:r>
    </w:p>
    <w:p w14:paraId="4245FC08" w14:textId="77777777" w:rsidR="00A42599" w:rsidRPr="00AA232B" w:rsidRDefault="00A42599" w:rsidP="00A42599">
      <w:pPr>
        <w:shd w:val="clear" w:color="auto" w:fill="FFFFFF"/>
        <w:spacing w:after="0" w:line="240" w:lineRule="auto"/>
        <w:ind w:firstLine="567"/>
        <w:jc w:val="both"/>
        <w:rPr>
          <w:rFonts w:ascii="Times New Roman" w:hAnsi="Times New Roman" w:cs="Times New Roman"/>
          <w:sz w:val="24"/>
          <w:szCs w:val="24"/>
          <w:lang w:val="ru-RU"/>
        </w:rPr>
      </w:pPr>
      <w:proofErr w:type="spellStart"/>
      <w:r w:rsidRPr="00AA232B">
        <w:rPr>
          <w:rFonts w:ascii="Times New Roman" w:hAnsi="Times New Roman" w:cs="Times New Roman"/>
          <w:sz w:val="24"/>
          <w:szCs w:val="24"/>
          <w:lang w:val="ru-RU"/>
        </w:rPr>
        <w:t>Извън</w:t>
      </w:r>
      <w:proofErr w:type="spellEnd"/>
      <w:r w:rsidRPr="00AA232B">
        <w:rPr>
          <w:rFonts w:ascii="Times New Roman" w:hAnsi="Times New Roman" w:cs="Times New Roman"/>
          <w:sz w:val="24"/>
          <w:szCs w:val="24"/>
          <w:lang w:val="ru-RU"/>
        </w:rPr>
        <w:t xml:space="preserve"> раздел </w:t>
      </w:r>
      <w:r w:rsidRPr="00AA232B">
        <w:rPr>
          <w:rFonts w:ascii="Times New Roman" w:hAnsi="Times New Roman" w:cs="Times New Roman"/>
          <w:sz w:val="24"/>
          <w:szCs w:val="24"/>
        </w:rPr>
        <w:t>“Ц</w:t>
      </w:r>
      <w:proofErr w:type="spellStart"/>
      <w:r w:rsidRPr="00AA232B">
        <w:rPr>
          <w:rFonts w:ascii="Times New Roman" w:hAnsi="Times New Roman" w:cs="Times New Roman"/>
          <w:sz w:val="24"/>
          <w:szCs w:val="24"/>
          <w:lang w:val="ru-RU"/>
        </w:rPr>
        <w:t>еново</w:t>
      </w:r>
      <w:proofErr w:type="spellEnd"/>
      <w:r w:rsidRPr="00AA232B">
        <w:rPr>
          <w:rFonts w:ascii="Times New Roman" w:hAnsi="Times New Roman" w:cs="Times New Roman"/>
          <w:sz w:val="24"/>
          <w:szCs w:val="24"/>
          <w:lang w:val="ru-RU"/>
        </w:rPr>
        <w:t xml:space="preserve"> предложение</w:t>
      </w:r>
      <w:r w:rsidRPr="00AA232B">
        <w:rPr>
          <w:rFonts w:ascii="Times New Roman" w:hAnsi="Times New Roman" w:cs="Times New Roman"/>
          <w:sz w:val="24"/>
          <w:szCs w:val="24"/>
        </w:rPr>
        <w:t>” в ЦАИС ЕОП</w:t>
      </w:r>
      <w:r w:rsidRPr="00AA232B">
        <w:rPr>
          <w:rFonts w:ascii="Times New Roman" w:hAnsi="Times New Roman" w:cs="Times New Roman"/>
          <w:sz w:val="24"/>
          <w:szCs w:val="24"/>
          <w:lang w:val="ru-RU"/>
        </w:rPr>
        <w:t xml:space="preserve"> не </w:t>
      </w:r>
      <w:proofErr w:type="spellStart"/>
      <w:r w:rsidRPr="00AA232B">
        <w:rPr>
          <w:rFonts w:ascii="Times New Roman" w:hAnsi="Times New Roman" w:cs="Times New Roman"/>
          <w:sz w:val="24"/>
          <w:szCs w:val="24"/>
          <w:lang w:val="ru-RU"/>
        </w:rPr>
        <w:t>трябва</w:t>
      </w:r>
      <w:proofErr w:type="spellEnd"/>
      <w:r w:rsidRPr="00AA232B">
        <w:rPr>
          <w:rFonts w:ascii="Times New Roman" w:hAnsi="Times New Roman" w:cs="Times New Roman"/>
          <w:sz w:val="24"/>
          <w:szCs w:val="24"/>
          <w:lang w:val="ru-RU"/>
        </w:rPr>
        <w:t xml:space="preserve"> да се </w:t>
      </w:r>
      <w:proofErr w:type="spellStart"/>
      <w:r w:rsidRPr="00AA232B">
        <w:rPr>
          <w:rFonts w:ascii="Times New Roman" w:hAnsi="Times New Roman" w:cs="Times New Roman"/>
          <w:sz w:val="24"/>
          <w:szCs w:val="24"/>
          <w:lang w:val="ru-RU"/>
        </w:rPr>
        <w:t>съдържа</w:t>
      </w:r>
      <w:proofErr w:type="spellEnd"/>
      <w:r w:rsidRPr="00AA232B">
        <w:rPr>
          <w:rFonts w:ascii="Times New Roman" w:hAnsi="Times New Roman" w:cs="Times New Roman"/>
          <w:sz w:val="24"/>
          <w:szCs w:val="24"/>
          <w:lang w:val="ru-RU"/>
        </w:rPr>
        <w:t xml:space="preserve"> информация </w:t>
      </w:r>
      <w:proofErr w:type="spellStart"/>
      <w:r w:rsidRPr="00AA232B">
        <w:rPr>
          <w:rFonts w:ascii="Times New Roman" w:hAnsi="Times New Roman" w:cs="Times New Roman"/>
          <w:sz w:val="24"/>
          <w:szCs w:val="24"/>
          <w:lang w:val="ru-RU"/>
        </w:rPr>
        <w:t>относно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предложената</w:t>
      </w:r>
      <w:proofErr w:type="spellEnd"/>
      <w:r w:rsidRPr="00AA232B">
        <w:rPr>
          <w:rFonts w:ascii="Times New Roman" w:hAnsi="Times New Roman" w:cs="Times New Roman"/>
          <w:sz w:val="24"/>
          <w:szCs w:val="24"/>
          <w:lang w:val="ru-RU"/>
        </w:rPr>
        <w:t xml:space="preserve"> от участника цена за </w:t>
      </w:r>
      <w:proofErr w:type="spellStart"/>
      <w:r w:rsidRPr="00AA232B">
        <w:rPr>
          <w:rFonts w:ascii="Times New Roman" w:hAnsi="Times New Roman" w:cs="Times New Roman"/>
          <w:sz w:val="24"/>
          <w:szCs w:val="24"/>
          <w:lang w:val="ru-RU"/>
        </w:rPr>
        <w:t>изпълнение</w:t>
      </w:r>
      <w:proofErr w:type="spellEnd"/>
      <w:r w:rsidRPr="00AA232B">
        <w:rPr>
          <w:rFonts w:ascii="Times New Roman" w:hAnsi="Times New Roman" w:cs="Times New Roman"/>
          <w:sz w:val="24"/>
          <w:szCs w:val="24"/>
          <w:lang w:val="ru-RU"/>
        </w:rPr>
        <w:t xml:space="preserve"> предмета на </w:t>
      </w:r>
      <w:proofErr w:type="spellStart"/>
      <w:r w:rsidRPr="00AA232B">
        <w:rPr>
          <w:rFonts w:ascii="Times New Roman" w:hAnsi="Times New Roman" w:cs="Times New Roman"/>
          <w:sz w:val="24"/>
          <w:szCs w:val="24"/>
          <w:lang w:val="ru-RU"/>
        </w:rPr>
        <w:t>поръчката</w:t>
      </w:r>
      <w:proofErr w:type="spellEnd"/>
      <w:r w:rsidRPr="00AA232B">
        <w:rPr>
          <w:rFonts w:ascii="Times New Roman" w:hAnsi="Times New Roman" w:cs="Times New Roman"/>
          <w:sz w:val="24"/>
          <w:szCs w:val="24"/>
          <w:lang w:val="ru-RU"/>
        </w:rPr>
        <w:t xml:space="preserve">. </w:t>
      </w:r>
    </w:p>
    <w:p w14:paraId="11E29F91" w14:textId="77777777" w:rsidR="00A42599" w:rsidRPr="00AA232B" w:rsidRDefault="00A42599" w:rsidP="00A42599">
      <w:pPr>
        <w:spacing w:after="0" w:line="240" w:lineRule="auto"/>
        <w:ind w:firstLine="567"/>
        <w:jc w:val="both"/>
        <w:rPr>
          <w:rFonts w:ascii="Times New Roman" w:hAnsi="Times New Roman" w:cs="Times New Roman"/>
          <w:sz w:val="24"/>
          <w:szCs w:val="24"/>
          <w:lang w:val="ru-RU" w:eastAsia="bg-BG"/>
        </w:rPr>
      </w:pPr>
      <w:proofErr w:type="spellStart"/>
      <w:r w:rsidRPr="00AA232B">
        <w:rPr>
          <w:rFonts w:ascii="Times New Roman" w:hAnsi="Times New Roman" w:cs="Times New Roman"/>
          <w:sz w:val="24"/>
          <w:szCs w:val="24"/>
          <w:lang w:val="ru-RU"/>
        </w:rPr>
        <w:t>Предложените</w:t>
      </w:r>
      <w:proofErr w:type="spellEnd"/>
      <w:r w:rsidRPr="00AA232B">
        <w:rPr>
          <w:rFonts w:ascii="Times New Roman" w:hAnsi="Times New Roman" w:cs="Times New Roman"/>
          <w:sz w:val="24"/>
          <w:szCs w:val="24"/>
          <w:lang w:val="ru-RU"/>
        </w:rPr>
        <w:t xml:space="preserve"> цени </w:t>
      </w:r>
      <w:proofErr w:type="spellStart"/>
      <w:r w:rsidRPr="00AA232B">
        <w:rPr>
          <w:rFonts w:ascii="Times New Roman" w:hAnsi="Times New Roman" w:cs="Times New Roman"/>
          <w:sz w:val="24"/>
          <w:szCs w:val="24"/>
          <w:lang w:val="ru-RU"/>
        </w:rPr>
        <w:t>следва</w:t>
      </w:r>
      <w:proofErr w:type="spellEnd"/>
      <w:r w:rsidRPr="00AA232B">
        <w:rPr>
          <w:rFonts w:ascii="Times New Roman" w:hAnsi="Times New Roman" w:cs="Times New Roman"/>
          <w:sz w:val="24"/>
          <w:szCs w:val="24"/>
          <w:lang w:val="ru-RU"/>
        </w:rPr>
        <w:t xml:space="preserve"> да </w:t>
      </w:r>
      <w:proofErr w:type="spellStart"/>
      <w:r w:rsidRPr="00AA232B">
        <w:rPr>
          <w:rFonts w:ascii="Times New Roman" w:hAnsi="Times New Roman" w:cs="Times New Roman"/>
          <w:sz w:val="24"/>
          <w:szCs w:val="24"/>
          <w:lang w:val="ru-RU"/>
        </w:rPr>
        <w:t>бъдат</w:t>
      </w:r>
      <w:proofErr w:type="spellEnd"/>
      <w:r w:rsidRPr="00AA232B">
        <w:rPr>
          <w:rFonts w:ascii="Times New Roman" w:hAnsi="Times New Roman" w:cs="Times New Roman"/>
          <w:sz w:val="24"/>
          <w:szCs w:val="24"/>
          <w:lang w:val="ru-RU"/>
        </w:rPr>
        <w:t xml:space="preserve"> в </w:t>
      </w:r>
      <w:proofErr w:type="spellStart"/>
      <w:r w:rsidRPr="00AA232B">
        <w:rPr>
          <w:rFonts w:ascii="Times New Roman" w:hAnsi="Times New Roman" w:cs="Times New Roman"/>
          <w:sz w:val="24"/>
          <w:szCs w:val="24"/>
          <w:lang w:val="ru-RU"/>
        </w:rPr>
        <w:t>български</w:t>
      </w:r>
      <w:proofErr w:type="spellEnd"/>
      <w:r w:rsidRPr="00AA232B">
        <w:rPr>
          <w:rFonts w:ascii="Times New Roman" w:hAnsi="Times New Roman" w:cs="Times New Roman"/>
          <w:sz w:val="24"/>
          <w:szCs w:val="24"/>
          <w:lang w:val="ru-RU"/>
        </w:rPr>
        <w:t xml:space="preserve"> лева и определена при </w:t>
      </w:r>
      <w:proofErr w:type="spellStart"/>
      <w:r w:rsidRPr="00AA232B">
        <w:rPr>
          <w:rFonts w:ascii="Times New Roman" w:hAnsi="Times New Roman" w:cs="Times New Roman"/>
          <w:sz w:val="24"/>
          <w:szCs w:val="24"/>
          <w:lang w:val="ru-RU"/>
        </w:rPr>
        <w:t>пълно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съответствие</w:t>
      </w:r>
      <w:proofErr w:type="spellEnd"/>
      <w:r w:rsidRPr="00AA232B">
        <w:rPr>
          <w:rFonts w:ascii="Times New Roman" w:hAnsi="Times New Roman" w:cs="Times New Roman"/>
          <w:sz w:val="24"/>
          <w:szCs w:val="24"/>
          <w:lang w:val="ru-RU"/>
        </w:rPr>
        <w:t xml:space="preserve"> с </w:t>
      </w:r>
      <w:proofErr w:type="spellStart"/>
      <w:r w:rsidRPr="00AA232B">
        <w:rPr>
          <w:rFonts w:ascii="Times New Roman" w:hAnsi="Times New Roman" w:cs="Times New Roman"/>
          <w:sz w:val="24"/>
          <w:szCs w:val="24"/>
          <w:lang w:val="ru-RU"/>
        </w:rPr>
        <w:t>изискванията</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възложителя</w:t>
      </w:r>
      <w:proofErr w:type="spellEnd"/>
      <w:r w:rsidRPr="00AA232B">
        <w:rPr>
          <w:rFonts w:ascii="Times New Roman" w:hAnsi="Times New Roman" w:cs="Times New Roman"/>
          <w:sz w:val="24"/>
          <w:szCs w:val="24"/>
          <w:lang w:val="ru-RU"/>
        </w:rPr>
        <w:t xml:space="preserve"> и </w:t>
      </w:r>
      <w:proofErr w:type="spellStart"/>
      <w:r w:rsidRPr="00AA232B">
        <w:rPr>
          <w:rFonts w:ascii="Times New Roman" w:hAnsi="Times New Roman" w:cs="Times New Roman"/>
          <w:sz w:val="24"/>
          <w:szCs w:val="24"/>
          <w:lang w:val="ru-RU"/>
        </w:rPr>
        <w:t>включващи</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всички</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разходи</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данъци</w:t>
      </w:r>
      <w:proofErr w:type="spellEnd"/>
      <w:r w:rsidRPr="00AA232B">
        <w:rPr>
          <w:rFonts w:ascii="Times New Roman" w:hAnsi="Times New Roman" w:cs="Times New Roman"/>
          <w:sz w:val="24"/>
          <w:szCs w:val="24"/>
          <w:lang w:val="ru-RU"/>
        </w:rPr>
        <w:t xml:space="preserve">, такси и </w:t>
      </w:r>
      <w:proofErr w:type="spellStart"/>
      <w:r w:rsidRPr="00AA232B">
        <w:rPr>
          <w:rFonts w:ascii="Times New Roman" w:hAnsi="Times New Roman" w:cs="Times New Roman"/>
          <w:sz w:val="24"/>
          <w:szCs w:val="24"/>
          <w:lang w:val="ru-RU"/>
        </w:rPr>
        <w:t>други</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разходи</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eastAsia="bg-BG"/>
        </w:rPr>
        <w:t>свързани</w:t>
      </w:r>
      <w:proofErr w:type="spellEnd"/>
      <w:r w:rsidRPr="00AA232B">
        <w:rPr>
          <w:rFonts w:ascii="Times New Roman" w:hAnsi="Times New Roman" w:cs="Times New Roman"/>
          <w:sz w:val="24"/>
          <w:szCs w:val="24"/>
          <w:lang w:val="ru-RU" w:eastAsia="bg-BG"/>
        </w:rPr>
        <w:t xml:space="preserve"> с </w:t>
      </w:r>
      <w:proofErr w:type="spellStart"/>
      <w:r w:rsidRPr="00AA232B">
        <w:rPr>
          <w:rFonts w:ascii="Times New Roman" w:hAnsi="Times New Roman" w:cs="Times New Roman"/>
          <w:sz w:val="24"/>
          <w:szCs w:val="24"/>
          <w:lang w:val="ru-RU" w:eastAsia="bg-BG"/>
        </w:rPr>
        <w:t>качественото</w:t>
      </w:r>
      <w:proofErr w:type="spellEnd"/>
      <w:r w:rsidRPr="00AA232B">
        <w:rPr>
          <w:rFonts w:ascii="Times New Roman" w:hAnsi="Times New Roman" w:cs="Times New Roman"/>
          <w:sz w:val="24"/>
          <w:szCs w:val="24"/>
          <w:lang w:val="ru-RU" w:eastAsia="bg-BG"/>
        </w:rPr>
        <w:t xml:space="preserve"> </w:t>
      </w:r>
      <w:proofErr w:type="spellStart"/>
      <w:r w:rsidRPr="00AA232B">
        <w:rPr>
          <w:rFonts w:ascii="Times New Roman" w:hAnsi="Times New Roman" w:cs="Times New Roman"/>
          <w:sz w:val="24"/>
          <w:szCs w:val="24"/>
          <w:lang w:val="ru-RU" w:eastAsia="bg-BG"/>
        </w:rPr>
        <w:t>изпълнение</w:t>
      </w:r>
      <w:proofErr w:type="spellEnd"/>
      <w:r w:rsidRPr="00AA232B">
        <w:rPr>
          <w:rFonts w:ascii="Times New Roman" w:hAnsi="Times New Roman" w:cs="Times New Roman"/>
          <w:sz w:val="24"/>
          <w:szCs w:val="24"/>
          <w:lang w:val="ru-RU" w:eastAsia="bg-BG"/>
        </w:rPr>
        <w:t xml:space="preserve"> на </w:t>
      </w:r>
      <w:proofErr w:type="spellStart"/>
      <w:r w:rsidRPr="00AA232B">
        <w:rPr>
          <w:rFonts w:ascii="Times New Roman" w:hAnsi="Times New Roman" w:cs="Times New Roman"/>
          <w:sz w:val="24"/>
          <w:szCs w:val="24"/>
          <w:lang w:val="ru-RU" w:eastAsia="bg-BG"/>
        </w:rPr>
        <w:t>поръчката</w:t>
      </w:r>
      <w:proofErr w:type="spellEnd"/>
      <w:r w:rsidRPr="00AA232B">
        <w:rPr>
          <w:rFonts w:ascii="Times New Roman" w:hAnsi="Times New Roman" w:cs="Times New Roman"/>
          <w:sz w:val="24"/>
          <w:szCs w:val="24"/>
          <w:lang w:val="ru-RU" w:eastAsia="bg-BG"/>
        </w:rPr>
        <w:t xml:space="preserve"> в описания вид и обхват, </w:t>
      </w:r>
      <w:proofErr w:type="spellStart"/>
      <w:r w:rsidRPr="00AA232B">
        <w:rPr>
          <w:rFonts w:ascii="Times New Roman" w:hAnsi="Times New Roman" w:cs="Times New Roman"/>
          <w:sz w:val="24"/>
          <w:szCs w:val="24"/>
          <w:lang w:val="ru-RU" w:eastAsia="bg-BG"/>
        </w:rPr>
        <w:t>съгласно</w:t>
      </w:r>
      <w:proofErr w:type="spellEnd"/>
      <w:r w:rsidRPr="00AA232B">
        <w:rPr>
          <w:rFonts w:ascii="Times New Roman" w:hAnsi="Times New Roman" w:cs="Times New Roman"/>
          <w:sz w:val="24"/>
          <w:szCs w:val="24"/>
          <w:lang w:val="ru-RU" w:eastAsia="bg-BG"/>
        </w:rPr>
        <w:t xml:space="preserve"> </w:t>
      </w:r>
      <w:r w:rsidRPr="00AA232B">
        <w:rPr>
          <w:rFonts w:ascii="Times New Roman" w:hAnsi="Times New Roman" w:cs="Times New Roman"/>
          <w:sz w:val="24"/>
          <w:szCs w:val="24"/>
          <w:lang w:eastAsia="bg-BG"/>
        </w:rPr>
        <w:t>Т</w:t>
      </w:r>
      <w:proofErr w:type="spellStart"/>
      <w:r w:rsidRPr="00AA232B">
        <w:rPr>
          <w:rFonts w:ascii="Times New Roman" w:hAnsi="Times New Roman" w:cs="Times New Roman"/>
          <w:sz w:val="24"/>
          <w:szCs w:val="24"/>
          <w:lang w:val="ru-RU" w:eastAsia="bg-BG"/>
        </w:rPr>
        <w:t>ехническата</w:t>
      </w:r>
      <w:proofErr w:type="spellEnd"/>
      <w:r w:rsidRPr="00AA232B">
        <w:rPr>
          <w:rFonts w:ascii="Times New Roman" w:hAnsi="Times New Roman" w:cs="Times New Roman"/>
          <w:sz w:val="24"/>
          <w:szCs w:val="24"/>
          <w:lang w:val="ru-RU" w:eastAsia="bg-BG"/>
        </w:rPr>
        <w:t xml:space="preserve"> спецификация. </w:t>
      </w:r>
    </w:p>
    <w:p w14:paraId="5A7F1367" w14:textId="555A11BA" w:rsidR="00FF50AA" w:rsidRPr="00AA232B" w:rsidRDefault="00A42599" w:rsidP="00A42599">
      <w:pPr>
        <w:spacing w:after="0" w:line="240" w:lineRule="auto"/>
        <w:ind w:firstLine="567"/>
        <w:jc w:val="both"/>
        <w:rPr>
          <w:rFonts w:ascii="Times New Roman" w:hAnsi="Times New Roman" w:cs="Times New Roman"/>
          <w:sz w:val="24"/>
          <w:szCs w:val="24"/>
        </w:rPr>
      </w:pPr>
      <w:r w:rsidRPr="00AA232B">
        <w:rPr>
          <w:rFonts w:ascii="Times New Roman" w:hAnsi="Times New Roman" w:cs="Times New Roman"/>
          <w:sz w:val="24"/>
          <w:szCs w:val="24"/>
        </w:rPr>
        <w:t>При формиране на стойността за изпълнение на поръчката, Участникът следва да се съобрази с прогнозната стойност на обществената поръчка</w:t>
      </w:r>
    </w:p>
    <w:p w14:paraId="0769CB20" w14:textId="77777777" w:rsidR="00A42599" w:rsidRPr="00AA232B" w:rsidRDefault="00A42599" w:rsidP="00A42599">
      <w:pPr>
        <w:tabs>
          <w:tab w:val="left" w:pos="9781"/>
        </w:tabs>
        <w:spacing w:after="0" w:line="240" w:lineRule="auto"/>
        <w:ind w:right="282"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Участник, предложил цена за изпълнение, надвишаваща  максимално предвиденият финансов ресурс, ще бъде отстранен от участие в процедурата!</w:t>
      </w:r>
    </w:p>
    <w:p w14:paraId="5CCC3A33" w14:textId="77777777" w:rsidR="00A42599" w:rsidRPr="00AA232B" w:rsidRDefault="00A42599" w:rsidP="00A42599">
      <w:pPr>
        <w:pStyle w:val="af3"/>
        <w:ind w:firstLine="567"/>
        <w:jc w:val="both"/>
        <w:rPr>
          <w:sz w:val="24"/>
          <w:szCs w:val="24"/>
        </w:rPr>
      </w:pPr>
      <w:r w:rsidRPr="00AA232B">
        <w:rPr>
          <w:sz w:val="24"/>
          <w:szCs w:val="24"/>
        </w:rPr>
        <w:t>Ценова оферта, надвишаваща прогнозната стойност на поръчката или несъобразена с горепосочените условия, не се допуска до оценка/класиране. Участник с такова предложение се отстранява от участие в настоящата обществена поръчка.</w:t>
      </w:r>
    </w:p>
    <w:p w14:paraId="21E19550" w14:textId="77777777" w:rsidR="00A42599" w:rsidRPr="00AA232B" w:rsidRDefault="00A42599" w:rsidP="00A42599">
      <w:pPr>
        <w:spacing w:after="0" w:line="240" w:lineRule="auto"/>
        <w:ind w:firstLine="567"/>
        <w:jc w:val="both"/>
        <w:rPr>
          <w:rFonts w:ascii="Times New Roman" w:hAnsi="Times New Roman" w:cs="Times New Roman"/>
          <w:bCs/>
          <w:i/>
          <w:sz w:val="24"/>
          <w:szCs w:val="24"/>
          <w:u w:val="single"/>
        </w:rPr>
      </w:pPr>
    </w:p>
    <w:p w14:paraId="6629EF48" w14:textId="77777777" w:rsidR="00A42599" w:rsidRPr="00A42599" w:rsidRDefault="00A42599" w:rsidP="00A42599">
      <w:pPr>
        <w:spacing w:after="0" w:line="240" w:lineRule="auto"/>
        <w:ind w:firstLine="567"/>
        <w:jc w:val="both"/>
        <w:rPr>
          <w:rFonts w:ascii="Times New Roman" w:hAnsi="Times New Roman" w:cs="Times New Roman"/>
          <w:b/>
          <w:bCs/>
          <w:sz w:val="24"/>
          <w:szCs w:val="24"/>
        </w:rPr>
      </w:pPr>
      <w:r w:rsidRPr="00AA232B">
        <w:rPr>
          <w:rFonts w:ascii="Times New Roman" w:hAnsi="Times New Roman" w:cs="Times New Roman"/>
          <w:bCs/>
          <w:i/>
          <w:sz w:val="24"/>
          <w:szCs w:val="24"/>
          <w:u w:val="single"/>
        </w:rPr>
        <w:t>Забележка:</w:t>
      </w:r>
      <w:r w:rsidRPr="00AA232B">
        <w:rPr>
          <w:rFonts w:ascii="Times New Roman" w:hAnsi="Times New Roman" w:cs="Times New Roman"/>
          <w:b/>
          <w:bCs/>
          <w:sz w:val="24"/>
          <w:szCs w:val="24"/>
        </w:rPr>
        <w:t xml:space="preserve"> </w:t>
      </w:r>
      <w:r w:rsidRPr="00AA232B">
        <w:rPr>
          <w:rFonts w:ascii="Times New Roman" w:hAnsi="Times New Roman" w:cs="Times New Roman"/>
          <w:sz w:val="24"/>
          <w:szCs w:val="24"/>
        </w:rPr>
        <w:t>В случай, че бъдат открити несъответствия между посочените единични цени и калкулираната обща стойност, или в извършените изчисления са допуснати аритметични грешки, участниците ще бъдат отстранени от участие в настоящата обществена поръчка.</w:t>
      </w:r>
    </w:p>
    <w:p w14:paraId="64A922A7" w14:textId="77777777" w:rsidR="00A42599" w:rsidRPr="00A42599" w:rsidRDefault="00A42599" w:rsidP="00A42599">
      <w:pPr>
        <w:spacing w:after="0" w:line="240" w:lineRule="auto"/>
        <w:ind w:firstLine="567"/>
        <w:jc w:val="both"/>
        <w:rPr>
          <w:rFonts w:ascii="Times New Roman" w:hAnsi="Times New Roman" w:cs="Times New Roman"/>
          <w:sz w:val="24"/>
          <w:szCs w:val="24"/>
        </w:rPr>
      </w:pPr>
    </w:p>
    <w:p w14:paraId="39A12451" w14:textId="3552DF7B" w:rsidR="008447B7" w:rsidRPr="00AA232B" w:rsidRDefault="008447B7" w:rsidP="008447B7">
      <w:pPr>
        <w:tabs>
          <w:tab w:val="left" w:pos="900"/>
        </w:tabs>
        <w:spacing w:after="0" w:line="240" w:lineRule="auto"/>
        <w:ind w:left="540" w:firstLine="27"/>
        <w:jc w:val="both"/>
        <w:rPr>
          <w:rFonts w:ascii="Times New Roman" w:hAnsi="Times New Roman" w:cs="Times New Roman"/>
          <w:sz w:val="24"/>
          <w:szCs w:val="24"/>
          <w:lang w:val="ru-RU"/>
        </w:rPr>
      </w:pPr>
      <w:r w:rsidRPr="00AA232B">
        <w:rPr>
          <w:rFonts w:ascii="Times New Roman" w:hAnsi="Times New Roman" w:cs="Times New Roman"/>
          <w:b/>
          <w:sz w:val="24"/>
          <w:szCs w:val="24"/>
          <w:lang w:val="ru-RU"/>
        </w:rPr>
        <w:t xml:space="preserve">2. </w:t>
      </w:r>
      <w:proofErr w:type="spellStart"/>
      <w:r w:rsidRPr="00AA232B">
        <w:rPr>
          <w:rFonts w:ascii="Times New Roman" w:hAnsi="Times New Roman" w:cs="Times New Roman"/>
          <w:b/>
          <w:sz w:val="24"/>
          <w:szCs w:val="24"/>
          <w:lang w:val="ru-RU"/>
        </w:rPr>
        <w:t>Подаване</w:t>
      </w:r>
      <w:proofErr w:type="spellEnd"/>
      <w:r w:rsidRPr="00AA232B">
        <w:rPr>
          <w:rFonts w:ascii="Times New Roman" w:hAnsi="Times New Roman" w:cs="Times New Roman"/>
          <w:b/>
          <w:sz w:val="24"/>
          <w:szCs w:val="24"/>
          <w:lang w:val="ru-RU"/>
        </w:rPr>
        <w:t xml:space="preserve"> на </w:t>
      </w:r>
      <w:proofErr w:type="spellStart"/>
      <w:r w:rsidRPr="00AA232B">
        <w:rPr>
          <w:rFonts w:ascii="Times New Roman" w:hAnsi="Times New Roman" w:cs="Times New Roman"/>
          <w:b/>
          <w:sz w:val="24"/>
          <w:szCs w:val="24"/>
          <w:lang w:val="ru-RU"/>
        </w:rPr>
        <w:t>оферти</w:t>
      </w:r>
      <w:proofErr w:type="spellEnd"/>
      <w:r w:rsidRPr="00AA232B">
        <w:rPr>
          <w:rFonts w:ascii="Times New Roman" w:eastAsia="Arial Unicode MS" w:hAnsi="Times New Roman" w:cs="Times New Roman"/>
          <w:b/>
          <w:sz w:val="24"/>
          <w:szCs w:val="24"/>
          <w:lang w:val="ru-RU"/>
        </w:rPr>
        <w:t xml:space="preserve"> </w:t>
      </w:r>
    </w:p>
    <w:p w14:paraId="75FB06EC" w14:textId="0871DEE4" w:rsidR="008447B7" w:rsidRPr="00AA232B" w:rsidRDefault="008447B7" w:rsidP="008447B7">
      <w:pPr>
        <w:spacing w:after="0" w:line="240" w:lineRule="auto"/>
        <w:ind w:firstLine="567"/>
        <w:jc w:val="both"/>
        <w:rPr>
          <w:rFonts w:ascii="Times New Roman" w:hAnsi="Times New Roman" w:cs="Times New Roman"/>
          <w:sz w:val="24"/>
          <w:szCs w:val="24"/>
          <w:lang w:val="ru-RU"/>
        </w:rPr>
      </w:pPr>
      <w:r w:rsidRPr="00AA232B">
        <w:rPr>
          <w:rFonts w:ascii="Times New Roman" w:hAnsi="Times New Roman" w:cs="Times New Roman"/>
          <w:sz w:val="24"/>
          <w:szCs w:val="24"/>
          <w:lang w:val="ru-RU"/>
        </w:rPr>
        <w:t>2.1.</w:t>
      </w:r>
      <w:r w:rsidRPr="00AA232B">
        <w:rPr>
          <w:rFonts w:ascii="Times New Roman" w:hAnsi="Times New Roman" w:cs="Times New Roman"/>
          <w:b/>
          <w:sz w:val="24"/>
          <w:szCs w:val="24"/>
          <w:lang w:val="ru-RU"/>
        </w:rPr>
        <w:t xml:space="preserve"> </w:t>
      </w:r>
      <w:proofErr w:type="spellStart"/>
      <w:r w:rsidRPr="00AA232B">
        <w:rPr>
          <w:rFonts w:ascii="Times New Roman" w:hAnsi="Times New Roman" w:cs="Times New Roman"/>
          <w:sz w:val="24"/>
          <w:szCs w:val="24"/>
          <w:lang w:val="ru-RU"/>
        </w:rPr>
        <w:t>Подаването</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офертата</w:t>
      </w:r>
      <w:proofErr w:type="spellEnd"/>
      <w:r w:rsidRPr="00AA232B">
        <w:rPr>
          <w:rFonts w:ascii="Times New Roman" w:hAnsi="Times New Roman" w:cs="Times New Roman"/>
          <w:sz w:val="24"/>
          <w:szCs w:val="24"/>
          <w:lang w:val="ru-RU"/>
        </w:rPr>
        <w:t xml:space="preserve"> се </w:t>
      </w:r>
      <w:proofErr w:type="spellStart"/>
      <w:r w:rsidRPr="00AA232B">
        <w:rPr>
          <w:rFonts w:ascii="Times New Roman" w:hAnsi="Times New Roman" w:cs="Times New Roman"/>
          <w:sz w:val="24"/>
          <w:szCs w:val="24"/>
          <w:lang w:val="ru-RU"/>
        </w:rPr>
        <w:t>осъществя</w:t>
      </w:r>
      <w:proofErr w:type="spellEnd"/>
      <w:r w:rsidRPr="00AA232B">
        <w:rPr>
          <w:rFonts w:ascii="Times New Roman" w:hAnsi="Times New Roman" w:cs="Times New Roman"/>
          <w:sz w:val="24"/>
          <w:szCs w:val="24"/>
          <w:lang w:val="ru-RU"/>
        </w:rPr>
        <w:t xml:space="preserve"> чрез </w:t>
      </w:r>
      <w:proofErr w:type="spellStart"/>
      <w:r w:rsidRPr="00AA232B">
        <w:rPr>
          <w:rFonts w:ascii="Times New Roman" w:eastAsia="Arial Unicode MS" w:hAnsi="Times New Roman" w:cs="Times New Roman"/>
          <w:sz w:val="24"/>
          <w:szCs w:val="24"/>
          <w:lang w:val="ru-RU"/>
        </w:rPr>
        <w:t>Централизираната</w:t>
      </w:r>
      <w:proofErr w:type="spellEnd"/>
      <w:r w:rsidRPr="00AA232B">
        <w:rPr>
          <w:rFonts w:ascii="Times New Roman" w:eastAsia="Arial Unicode MS" w:hAnsi="Times New Roman" w:cs="Times New Roman"/>
          <w:sz w:val="24"/>
          <w:szCs w:val="24"/>
          <w:lang w:val="ru-RU"/>
        </w:rPr>
        <w:t xml:space="preserve"> </w:t>
      </w:r>
      <w:proofErr w:type="spellStart"/>
      <w:r w:rsidRPr="00AA232B">
        <w:rPr>
          <w:rFonts w:ascii="Times New Roman" w:eastAsia="Arial Unicode MS" w:hAnsi="Times New Roman" w:cs="Times New Roman"/>
          <w:sz w:val="24"/>
          <w:szCs w:val="24"/>
          <w:lang w:val="ru-RU"/>
        </w:rPr>
        <w:t>автоматизирана</w:t>
      </w:r>
      <w:proofErr w:type="spellEnd"/>
      <w:r w:rsidRPr="00AA232B">
        <w:rPr>
          <w:rFonts w:ascii="Times New Roman" w:eastAsia="Arial Unicode MS" w:hAnsi="Times New Roman" w:cs="Times New Roman"/>
          <w:sz w:val="24"/>
          <w:szCs w:val="24"/>
          <w:lang w:val="ru-RU"/>
        </w:rPr>
        <w:t xml:space="preserve"> </w:t>
      </w:r>
      <w:proofErr w:type="spellStart"/>
      <w:r w:rsidRPr="00AA232B">
        <w:rPr>
          <w:rFonts w:ascii="Times New Roman" w:eastAsia="Arial Unicode MS" w:hAnsi="Times New Roman" w:cs="Times New Roman"/>
          <w:sz w:val="24"/>
          <w:szCs w:val="24"/>
          <w:lang w:val="ru-RU"/>
        </w:rPr>
        <w:t>информационна</w:t>
      </w:r>
      <w:proofErr w:type="spellEnd"/>
      <w:r w:rsidRPr="00AA232B">
        <w:rPr>
          <w:rFonts w:ascii="Times New Roman" w:eastAsia="Arial Unicode MS" w:hAnsi="Times New Roman" w:cs="Times New Roman"/>
          <w:sz w:val="24"/>
          <w:szCs w:val="24"/>
          <w:lang w:val="ru-RU"/>
        </w:rPr>
        <w:t xml:space="preserve"> система „</w:t>
      </w:r>
      <w:proofErr w:type="spellStart"/>
      <w:r w:rsidRPr="00AA232B">
        <w:rPr>
          <w:rFonts w:ascii="Times New Roman" w:eastAsia="Arial Unicode MS" w:hAnsi="Times New Roman" w:cs="Times New Roman"/>
          <w:sz w:val="24"/>
          <w:szCs w:val="24"/>
          <w:lang w:val="ru-RU"/>
        </w:rPr>
        <w:t>Електронни</w:t>
      </w:r>
      <w:proofErr w:type="spellEnd"/>
      <w:r w:rsidRPr="00AA232B">
        <w:rPr>
          <w:rFonts w:ascii="Times New Roman" w:eastAsia="Arial Unicode MS" w:hAnsi="Times New Roman" w:cs="Times New Roman"/>
          <w:sz w:val="24"/>
          <w:szCs w:val="24"/>
          <w:lang w:val="ru-RU"/>
        </w:rPr>
        <w:t xml:space="preserve"> </w:t>
      </w:r>
      <w:proofErr w:type="spellStart"/>
      <w:r w:rsidRPr="00AA232B">
        <w:rPr>
          <w:rFonts w:ascii="Times New Roman" w:eastAsia="Arial Unicode MS" w:hAnsi="Times New Roman" w:cs="Times New Roman"/>
          <w:sz w:val="24"/>
          <w:szCs w:val="24"/>
          <w:lang w:val="ru-RU"/>
        </w:rPr>
        <w:t>обществени</w:t>
      </w:r>
      <w:proofErr w:type="spellEnd"/>
      <w:r w:rsidRPr="00AA232B">
        <w:rPr>
          <w:rFonts w:ascii="Times New Roman" w:eastAsia="Arial Unicode MS" w:hAnsi="Times New Roman" w:cs="Times New Roman"/>
          <w:sz w:val="24"/>
          <w:szCs w:val="24"/>
          <w:lang w:val="ru-RU"/>
        </w:rPr>
        <w:t xml:space="preserve"> </w:t>
      </w:r>
      <w:proofErr w:type="spellStart"/>
      <w:r w:rsidRPr="00AA232B">
        <w:rPr>
          <w:rFonts w:ascii="Times New Roman" w:eastAsia="Arial Unicode MS" w:hAnsi="Times New Roman" w:cs="Times New Roman"/>
          <w:sz w:val="24"/>
          <w:szCs w:val="24"/>
          <w:lang w:val="ru-RU"/>
        </w:rPr>
        <w:t>поръчки</w:t>
      </w:r>
      <w:proofErr w:type="spellEnd"/>
      <w:r w:rsidRPr="00AA232B">
        <w:rPr>
          <w:rFonts w:ascii="Times New Roman" w:eastAsia="Arial Unicode MS" w:hAnsi="Times New Roman" w:cs="Times New Roman"/>
          <w:sz w:val="24"/>
          <w:szCs w:val="24"/>
          <w:lang w:val="ru-RU"/>
        </w:rPr>
        <w:t>“ (ЦАИС ЕОП или</w:t>
      </w:r>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платформата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lastRenderedPageBreak/>
        <w:t>съобразно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правилата</w:t>
      </w:r>
      <w:proofErr w:type="spellEnd"/>
      <w:r w:rsidRPr="00AA232B">
        <w:rPr>
          <w:rFonts w:ascii="Times New Roman" w:hAnsi="Times New Roman" w:cs="Times New Roman"/>
          <w:sz w:val="24"/>
          <w:szCs w:val="24"/>
          <w:lang w:val="ru-RU"/>
        </w:rPr>
        <w:t xml:space="preserve"> за </w:t>
      </w:r>
      <w:proofErr w:type="spellStart"/>
      <w:r w:rsidRPr="00AA232B">
        <w:rPr>
          <w:rFonts w:ascii="Times New Roman" w:hAnsi="Times New Roman" w:cs="Times New Roman"/>
          <w:sz w:val="24"/>
          <w:szCs w:val="24"/>
          <w:lang w:val="ru-RU"/>
        </w:rPr>
        <w:t>нейното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ползване</w:t>
      </w:r>
      <w:proofErr w:type="spellEnd"/>
      <w:r w:rsidRPr="00AA232B">
        <w:rPr>
          <w:rStyle w:val="af7"/>
          <w:rFonts w:ascii="Times New Roman" w:hAnsi="Times New Roman" w:cs="Times New Roman"/>
          <w:sz w:val="24"/>
          <w:szCs w:val="24"/>
        </w:rPr>
        <w:footnoteReference w:id="1"/>
      </w:r>
      <w:r w:rsidRPr="00AA232B">
        <w:rPr>
          <w:rFonts w:ascii="Times New Roman" w:hAnsi="Times New Roman" w:cs="Times New Roman"/>
          <w:sz w:val="24"/>
          <w:szCs w:val="24"/>
          <w:lang w:val="ru-RU"/>
        </w:rPr>
        <w:t xml:space="preserve"> и при </w:t>
      </w:r>
      <w:proofErr w:type="spellStart"/>
      <w:r w:rsidRPr="00AA232B">
        <w:rPr>
          <w:rFonts w:ascii="Times New Roman" w:hAnsi="Times New Roman" w:cs="Times New Roman"/>
          <w:sz w:val="24"/>
          <w:szCs w:val="24"/>
          <w:lang w:val="ru-RU"/>
        </w:rPr>
        <w:t>спазване</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изискванията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поставени</w:t>
      </w:r>
      <w:proofErr w:type="spellEnd"/>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Възложителя</w:t>
      </w:r>
      <w:proofErr w:type="spellEnd"/>
      <w:r w:rsidRPr="00AA232B">
        <w:rPr>
          <w:rFonts w:ascii="Times New Roman" w:hAnsi="Times New Roman" w:cs="Times New Roman"/>
          <w:sz w:val="24"/>
          <w:szCs w:val="24"/>
          <w:lang w:val="ru-RU"/>
        </w:rPr>
        <w:t xml:space="preserve">. </w:t>
      </w:r>
    </w:p>
    <w:p w14:paraId="3A458139" w14:textId="422D0F5B" w:rsidR="008447B7" w:rsidRPr="00AA232B" w:rsidRDefault="008447B7" w:rsidP="008447B7">
      <w:pPr>
        <w:spacing w:after="0" w:line="240" w:lineRule="auto"/>
        <w:ind w:firstLine="567"/>
        <w:jc w:val="both"/>
        <w:rPr>
          <w:rFonts w:ascii="Times New Roman" w:hAnsi="Times New Roman" w:cs="Times New Roman"/>
          <w:sz w:val="24"/>
          <w:szCs w:val="24"/>
          <w:lang w:val="ru-RU"/>
        </w:rPr>
      </w:pPr>
      <w:r w:rsidRPr="00AA232B">
        <w:rPr>
          <w:rFonts w:ascii="Times New Roman" w:hAnsi="Times New Roman" w:cs="Times New Roman"/>
          <w:sz w:val="24"/>
          <w:szCs w:val="24"/>
          <w:lang w:val="ru-RU"/>
        </w:rPr>
        <w:t>2.2.</w:t>
      </w:r>
      <w:r w:rsidRPr="00AA232B">
        <w:rPr>
          <w:rFonts w:ascii="Times New Roman" w:hAnsi="Times New Roman" w:cs="Times New Roman"/>
          <w:b/>
          <w:sz w:val="24"/>
          <w:szCs w:val="24"/>
          <w:lang w:val="ru-RU"/>
        </w:rPr>
        <w:t xml:space="preserve"> </w:t>
      </w:r>
      <w:r w:rsidRPr="00AA232B">
        <w:rPr>
          <w:rFonts w:ascii="Times New Roman" w:hAnsi="Times New Roman" w:cs="Times New Roman"/>
          <w:sz w:val="24"/>
          <w:szCs w:val="24"/>
          <w:lang w:val="ru-RU"/>
        </w:rPr>
        <w:t xml:space="preserve">При </w:t>
      </w:r>
      <w:proofErr w:type="spellStart"/>
      <w:r w:rsidRPr="00AA232B">
        <w:rPr>
          <w:rFonts w:ascii="Times New Roman" w:hAnsi="Times New Roman" w:cs="Times New Roman"/>
          <w:sz w:val="24"/>
          <w:szCs w:val="24"/>
          <w:lang w:val="ru-RU"/>
        </w:rPr>
        <w:t>подаване</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офертата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платформата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изисква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същата</w:t>
      </w:r>
      <w:proofErr w:type="spellEnd"/>
      <w:r w:rsidRPr="00AA232B">
        <w:rPr>
          <w:rFonts w:ascii="Times New Roman" w:hAnsi="Times New Roman" w:cs="Times New Roman"/>
          <w:sz w:val="24"/>
          <w:szCs w:val="24"/>
          <w:lang w:val="ru-RU"/>
        </w:rPr>
        <w:t xml:space="preserve"> да </w:t>
      </w:r>
      <w:proofErr w:type="spellStart"/>
      <w:r w:rsidRPr="00AA232B">
        <w:rPr>
          <w:rFonts w:ascii="Times New Roman" w:hAnsi="Times New Roman" w:cs="Times New Roman"/>
          <w:sz w:val="24"/>
          <w:szCs w:val="24"/>
          <w:lang w:val="ru-RU"/>
        </w:rPr>
        <w:t>бъде</w:t>
      </w:r>
      <w:proofErr w:type="spellEnd"/>
      <w:r w:rsidRPr="00AA232B">
        <w:rPr>
          <w:rFonts w:ascii="Times New Roman" w:hAnsi="Times New Roman" w:cs="Times New Roman"/>
          <w:sz w:val="24"/>
          <w:szCs w:val="24"/>
          <w:lang w:val="ru-RU"/>
        </w:rPr>
        <w:t xml:space="preserve"> подписана с КЕП, чрез </w:t>
      </w:r>
      <w:proofErr w:type="spellStart"/>
      <w:r w:rsidRPr="00AA232B">
        <w:rPr>
          <w:rFonts w:ascii="Times New Roman" w:hAnsi="Times New Roman" w:cs="Times New Roman"/>
          <w:sz w:val="24"/>
          <w:szCs w:val="24"/>
          <w:lang w:val="ru-RU"/>
        </w:rPr>
        <w:t>функционалността</w:t>
      </w:r>
      <w:proofErr w:type="spellEnd"/>
      <w:r w:rsidRPr="00AA232B">
        <w:rPr>
          <w:rFonts w:ascii="Times New Roman" w:hAnsi="Times New Roman" w:cs="Times New Roman"/>
          <w:sz w:val="24"/>
          <w:szCs w:val="24"/>
          <w:lang w:val="ru-RU"/>
        </w:rPr>
        <w:t xml:space="preserve"> ѝ. Не се </w:t>
      </w:r>
      <w:proofErr w:type="spellStart"/>
      <w:r w:rsidRPr="00AA232B">
        <w:rPr>
          <w:rFonts w:ascii="Times New Roman" w:hAnsi="Times New Roman" w:cs="Times New Roman"/>
          <w:sz w:val="24"/>
          <w:szCs w:val="24"/>
          <w:lang w:val="ru-RU"/>
        </w:rPr>
        <w:t>изисква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подписване</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отделни</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документи</w:t>
      </w:r>
      <w:proofErr w:type="spellEnd"/>
      <w:r w:rsidRPr="00AA232B">
        <w:rPr>
          <w:rFonts w:ascii="Times New Roman" w:hAnsi="Times New Roman" w:cs="Times New Roman"/>
          <w:sz w:val="24"/>
          <w:szCs w:val="24"/>
          <w:lang w:val="ru-RU"/>
        </w:rPr>
        <w:t xml:space="preserve"> и части от </w:t>
      </w:r>
      <w:proofErr w:type="spellStart"/>
      <w:r w:rsidRPr="00AA232B">
        <w:rPr>
          <w:rFonts w:ascii="Times New Roman" w:hAnsi="Times New Roman" w:cs="Times New Roman"/>
          <w:sz w:val="24"/>
          <w:szCs w:val="24"/>
          <w:lang w:val="ru-RU"/>
        </w:rPr>
        <w:t>офертата</w:t>
      </w:r>
      <w:proofErr w:type="spellEnd"/>
      <w:r w:rsidRPr="00AA232B">
        <w:rPr>
          <w:rFonts w:ascii="Times New Roman" w:hAnsi="Times New Roman" w:cs="Times New Roman"/>
          <w:sz w:val="24"/>
          <w:szCs w:val="24"/>
          <w:lang w:val="ru-RU"/>
        </w:rPr>
        <w:t xml:space="preserve">, с </w:t>
      </w:r>
      <w:proofErr w:type="spellStart"/>
      <w:r w:rsidRPr="00AA232B">
        <w:rPr>
          <w:rFonts w:ascii="Times New Roman" w:hAnsi="Times New Roman" w:cs="Times New Roman"/>
          <w:sz w:val="24"/>
          <w:szCs w:val="24"/>
          <w:lang w:val="ru-RU"/>
        </w:rPr>
        <w:t>изключение</w:t>
      </w:r>
      <w:proofErr w:type="spellEnd"/>
      <w:r w:rsidRPr="00AA232B">
        <w:rPr>
          <w:rFonts w:ascii="Times New Roman" w:hAnsi="Times New Roman" w:cs="Times New Roman"/>
          <w:sz w:val="24"/>
          <w:szCs w:val="24"/>
          <w:lang w:val="ru-RU"/>
        </w:rPr>
        <w:t xml:space="preserve"> на ЕЕДОП. С </w:t>
      </w:r>
      <w:proofErr w:type="spellStart"/>
      <w:r w:rsidRPr="00AA232B">
        <w:rPr>
          <w:rFonts w:ascii="Times New Roman" w:hAnsi="Times New Roman" w:cs="Times New Roman"/>
          <w:sz w:val="24"/>
          <w:szCs w:val="24"/>
          <w:lang w:val="ru-RU"/>
        </w:rPr>
        <w:t>подписването</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офертата</w:t>
      </w:r>
      <w:proofErr w:type="spellEnd"/>
      <w:r w:rsidRPr="00AA232B">
        <w:rPr>
          <w:rFonts w:ascii="Times New Roman" w:hAnsi="Times New Roman" w:cs="Times New Roman"/>
          <w:sz w:val="24"/>
          <w:szCs w:val="24"/>
          <w:lang w:val="ru-RU"/>
        </w:rPr>
        <w:t xml:space="preserve"> чрез </w:t>
      </w:r>
      <w:proofErr w:type="spellStart"/>
      <w:r w:rsidRPr="00AA232B">
        <w:rPr>
          <w:rFonts w:ascii="Times New Roman" w:hAnsi="Times New Roman" w:cs="Times New Roman"/>
          <w:sz w:val="24"/>
          <w:szCs w:val="24"/>
          <w:lang w:val="ru-RU"/>
        </w:rPr>
        <w:t>функционалността</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платформата</w:t>
      </w:r>
      <w:proofErr w:type="spellEnd"/>
      <w:r w:rsidRPr="00AA232B">
        <w:rPr>
          <w:rFonts w:ascii="Times New Roman" w:hAnsi="Times New Roman" w:cs="Times New Roman"/>
          <w:sz w:val="24"/>
          <w:szCs w:val="24"/>
          <w:lang w:val="ru-RU"/>
        </w:rPr>
        <w:t xml:space="preserve"> се </w:t>
      </w:r>
      <w:proofErr w:type="spellStart"/>
      <w:r w:rsidRPr="00AA232B">
        <w:rPr>
          <w:rFonts w:ascii="Times New Roman" w:hAnsi="Times New Roman" w:cs="Times New Roman"/>
          <w:sz w:val="24"/>
          <w:szCs w:val="24"/>
          <w:lang w:val="ru-RU"/>
        </w:rPr>
        <w:t>счита</w:t>
      </w:r>
      <w:proofErr w:type="spellEnd"/>
      <w:r w:rsidRPr="00AA232B">
        <w:rPr>
          <w:rFonts w:ascii="Times New Roman" w:hAnsi="Times New Roman" w:cs="Times New Roman"/>
          <w:sz w:val="24"/>
          <w:szCs w:val="24"/>
          <w:lang w:val="ru-RU"/>
        </w:rPr>
        <w:t xml:space="preserve">, че </w:t>
      </w:r>
      <w:proofErr w:type="spellStart"/>
      <w:r w:rsidRPr="00AA232B">
        <w:rPr>
          <w:rFonts w:ascii="Times New Roman" w:hAnsi="Times New Roman" w:cs="Times New Roman"/>
          <w:sz w:val="24"/>
          <w:szCs w:val="24"/>
          <w:lang w:val="ru-RU"/>
        </w:rPr>
        <w:t>офертата</w:t>
      </w:r>
      <w:proofErr w:type="spellEnd"/>
      <w:r w:rsidRPr="00AA232B">
        <w:rPr>
          <w:rFonts w:ascii="Times New Roman" w:hAnsi="Times New Roman" w:cs="Times New Roman"/>
          <w:sz w:val="24"/>
          <w:szCs w:val="24"/>
          <w:lang w:val="ru-RU"/>
        </w:rPr>
        <w:t xml:space="preserve"> е подписана в </w:t>
      </w:r>
      <w:proofErr w:type="spellStart"/>
      <w:r w:rsidRPr="00AA232B">
        <w:rPr>
          <w:rFonts w:ascii="Times New Roman" w:hAnsi="Times New Roman" w:cs="Times New Roman"/>
          <w:sz w:val="24"/>
          <w:szCs w:val="24"/>
          <w:lang w:val="ru-RU"/>
        </w:rPr>
        <w:t>нейната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цялост</w:t>
      </w:r>
      <w:proofErr w:type="spellEnd"/>
      <w:r w:rsidRPr="00AA232B">
        <w:rPr>
          <w:rFonts w:ascii="Times New Roman" w:hAnsi="Times New Roman" w:cs="Times New Roman"/>
          <w:sz w:val="24"/>
          <w:szCs w:val="24"/>
          <w:lang w:val="ru-RU"/>
        </w:rPr>
        <w:t xml:space="preserve">. </w:t>
      </w:r>
    </w:p>
    <w:p w14:paraId="177B3A5B" w14:textId="77777777" w:rsidR="008447B7" w:rsidRPr="00AA232B" w:rsidRDefault="008447B7" w:rsidP="008447B7">
      <w:pPr>
        <w:widowControl w:val="0"/>
        <w:autoSpaceDE w:val="0"/>
        <w:spacing w:after="0" w:line="240" w:lineRule="auto"/>
        <w:ind w:firstLine="567"/>
        <w:jc w:val="both"/>
        <w:rPr>
          <w:rFonts w:ascii="Times New Roman" w:hAnsi="Times New Roman" w:cs="Times New Roman"/>
          <w:sz w:val="24"/>
          <w:szCs w:val="24"/>
          <w:lang w:val="ru-RU"/>
        </w:rPr>
      </w:pPr>
      <w:proofErr w:type="spellStart"/>
      <w:r w:rsidRPr="00AA232B">
        <w:rPr>
          <w:rFonts w:ascii="Times New Roman" w:hAnsi="Times New Roman" w:cs="Times New Roman"/>
          <w:sz w:val="24"/>
          <w:szCs w:val="24"/>
          <w:lang w:val="ru-RU"/>
        </w:rPr>
        <w:t>Подписването</w:t>
      </w:r>
      <w:proofErr w:type="spellEnd"/>
      <w:r w:rsidRPr="00AA232B">
        <w:rPr>
          <w:rFonts w:ascii="Times New Roman" w:hAnsi="Times New Roman" w:cs="Times New Roman"/>
          <w:sz w:val="24"/>
          <w:szCs w:val="24"/>
          <w:lang w:val="ru-RU"/>
        </w:rPr>
        <w:t xml:space="preserve"> с КЕП се </w:t>
      </w:r>
      <w:proofErr w:type="spellStart"/>
      <w:r w:rsidRPr="00AA232B">
        <w:rPr>
          <w:rFonts w:ascii="Times New Roman" w:hAnsi="Times New Roman" w:cs="Times New Roman"/>
          <w:sz w:val="24"/>
          <w:szCs w:val="24"/>
          <w:lang w:val="ru-RU"/>
        </w:rPr>
        <w:t>извършва</w:t>
      </w:r>
      <w:proofErr w:type="spellEnd"/>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представляващия</w:t>
      </w:r>
      <w:proofErr w:type="spellEnd"/>
      <w:r w:rsidRPr="00AA232B">
        <w:rPr>
          <w:rFonts w:ascii="Times New Roman" w:hAnsi="Times New Roman" w:cs="Times New Roman"/>
          <w:sz w:val="24"/>
          <w:szCs w:val="24"/>
          <w:lang w:val="ru-RU"/>
        </w:rPr>
        <w:t xml:space="preserve"> участника или от </w:t>
      </w:r>
      <w:proofErr w:type="spellStart"/>
      <w:r w:rsidRPr="00AA232B">
        <w:rPr>
          <w:rFonts w:ascii="Times New Roman" w:hAnsi="Times New Roman" w:cs="Times New Roman"/>
          <w:sz w:val="24"/>
          <w:szCs w:val="24"/>
          <w:lang w:val="ru-RU"/>
        </w:rPr>
        <w:t>упълномощено</w:t>
      </w:r>
      <w:proofErr w:type="spellEnd"/>
      <w:r w:rsidRPr="00AA232B">
        <w:rPr>
          <w:rFonts w:ascii="Times New Roman" w:hAnsi="Times New Roman" w:cs="Times New Roman"/>
          <w:sz w:val="24"/>
          <w:szCs w:val="24"/>
          <w:lang w:val="ru-RU"/>
        </w:rPr>
        <w:t xml:space="preserve"> за </w:t>
      </w:r>
      <w:proofErr w:type="spellStart"/>
      <w:r w:rsidRPr="00AA232B">
        <w:rPr>
          <w:rFonts w:ascii="Times New Roman" w:hAnsi="Times New Roman" w:cs="Times New Roman"/>
          <w:sz w:val="24"/>
          <w:szCs w:val="24"/>
          <w:lang w:val="ru-RU"/>
        </w:rPr>
        <w:t>тези</w:t>
      </w:r>
      <w:proofErr w:type="spellEnd"/>
      <w:r w:rsidRPr="00AA232B">
        <w:rPr>
          <w:rFonts w:ascii="Times New Roman" w:hAnsi="Times New Roman" w:cs="Times New Roman"/>
          <w:sz w:val="24"/>
          <w:szCs w:val="24"/>
          <w:lang w:val="ru-RU"/>
        </w:rPr>
        <w:t xml:space="preserve"> действия лице.  В случай, че </w:t>
      </w:r>
      <w:proofErr w:type="spellStart"/>
      <w:r w:rsidRPr="00AA232B">
        <w:rPr>
          <w:rFonts w:ascii="Times New Roman" w:hAnsi="Times New Roman" w:cs="Times New Roman"/>
          <w:sz w:val="24"/>
          <w:szCs w:val="24"/>
          <w:lang w:val="ru-RU"/>
        </w:rPr>
        <w:t>упълномощено</w:t>
      </w:r>
      <w:proofErr w:type="spellEnd"/>
      <w:r w:rsidRPr="00AA232B">
        <w:rPr>
          <w:rFonts w:ascii="Times New Roman" w:hAnsi="Times New Roman" w:cs="Times New Roman"/>
          <w:sz w:val="24"/>
          <w:szCs w:val="24"/>
          <w:lang w:val="ru-RU"/>
        </w:rPr>
        <w:t xml:space="preserve"> лице е подписало </w:t>
      </w:r>
      <w:proofErr w:type="spellStart"/>
      <w:r w:rsidRPr="00AA232B">
        <w:rPr>
          <w:rFonts w:ascii="Times New Roman" w:hAnsi="Times New Roman" w:cs="Times New Roman"/>
          <w:sz w:val="24"/>
          <w:szCs w:val="24"/>
          <w:lang w:val="ru-RU"/>
        </w:rPr>
        <w:t>офертата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следва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същото</w:t>
      </w:r>
      <w:proofErr w:type="spellEnd"/>
      <w:r w:rsidRPr="00AA232B">
        <w:rPr>
          <w:rFonts w:ascii="Times New Roman" w:hAnsi="Times New Roman" w:cs="Times New Roman"/>
          <w:sz w:val="24"/>
          <w:szCs w:val="24"/>
          <w:lang w:val="ru-RU"/>
        </w:rPr>
        <w:t xml:space="preserve"> да </w:t>
      </w:r>
      <w:proofErr w:type="spellStart"/>
      <w:r w:rsidRPr="00AA232B">
        <w:rPr>
          <w:rFonts w:ascii="Times New Roman" w:hAnsi="Times New Roman" w:cs="Times New Roman"/>
          <w:sz w:val="24"/>
          <w:szCs w:val="24"/>
          <w:lang w:val="ru-RU"/>
        </w:rPr>
        <w:t>бъде</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посочено</w:t>
      </w:r>
      <w:proofErr w:type="spellEnd"/>
      <w:r w:rsidRPr="00AA232B">
        <w:rPr>
          <w:rFonts w:ascii="Times New Roman" w:hAnsi="Times New Roman" w:cs="Times New Roman"/>
          <w:sz w:val="24"/>
          <w:szCs w:val="24"/>
          <w:lang w:val="ru-RU"/>
        </w:rPr>
        <w:t xml:space="preserve"> в част ІІ „Информация за </w:t>
      </w:r>
      <w:proofErr w:type="spellStart"/>
      <w:r w:rsidRPr="00AA232B">
        <w:rPr>
          <w:rFonts w:ascii="Times New Roman" w:hAnsi="Times New Roman" w:cs="Times New Roman"/>
          <w:sz w:val="24"/>
          <w:szCs w:val="24"/>
          <w:lang w:val="ru-RU"/>
        </w:rPr>
        <w:t>икономическия</w:t>
      </w:r>
      <w:proofErr w:type="spellEnd"/>
      <w:r w:rsidRPr="00AA232B">
        <w:rPr>
          <w:rFonts w:ascii="Times New Roman" w:hAnsi="Times New Roman" w:cs="Times New Roman"/>
          <w:sz w:val="24"/>
          <w:szCs w:val="24"/>
          <w:lang w:val="ru-RU"/>
        </w:rPr>
        <w:t xml:space="preserve"> оператор“, раздел Б от ЕЕДОП.</w:t>
      </w:r>
    </w:p>
    <w:p w14:paraId="6D7A75F2" w14:textId="4CE95962" w:rsidR="008447B7" w:rsidRPr="00AA232B" w:rsidRDefault="008447B7" w:rsidP="008447B7">
      <w:pPr>
        <w:widowControl w:val="0"/>
        <w:autoSpaceDE w:val="0"/>
        <w:spacing w:after="0" w:line="240" w:lineRule="auto"/>
        <w:ind w:firstLine="567"/>
        <w:jc w:val="both"/>
        <w:rPr>
          <w:rFonts w:ascii="Times New Roman" w:hAnsi="Times New Roman" w:cs="Times New Roman"/>
          <w:sz w:val="24"/>
          <w:szCs w:val="24"/>
          <w:lang w:val="ru-RU"/>
        </w:rPr>
      </w:pPr>
      <w:r w:rsidRPr="00AA232B">
        <w:rPr>
          <w:rFonts w:ascii="Times New Roman" w:hAnsi="Times New Roman" w:cs="Times New Roman"/>
          <w:sz w:val="24"/>
          <w:szCs w:val="24"/>
          <w:lang w:val="ru-RU"/>
        </w:rPr>
        <w:t xml:space="preserve">2.3. </w:t>
      </w:r>
      <w:proofErr w:type="spellStart"/>
      <w:r w:rsidRPr="00AA232B">
        <w:rPr>
          <w:rFonts w:ascii="Times New Roman" w:hAnsi="Times New Roman" w:cs="Times New Roman"/>
          <w:sz w:val="24"/>
          <w:szCs w:val="24"/>
          <w:lang w:val="ru-RU"/>
        </w:rPr>
        <w:t>Платформата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съхранява</w:t>
      </w:r>
      <w:proofErr w:type="spellEnd"/>
      <w:r w:rsidRPr="00AA232B">
        <w:rPr>
          <w:rFonts w:ascii="Times New Roman" w:hAnsi="Times New Roman" w:cs="Times New Roman"/>
          <w:sz w:val="24"/>
          <w:szCs w:val="24"/>
          <w:lang w:val="ru-RU"/>
        </w:rPr>
        <w:t xml:space="preserve"> в </w:t>
      </w:r>
      <w:proofErr w:type="spellStart"/>
      <w:r w:rsidRPr="00AA232B">
        <w:rPr>
          <w:rFonts w:ascii="Times New Roman" w:hAnsi="Times New Roman" w:cs="Times New Roman"/>
          <w:sz w:val="24"/>
          <w:szCs w:val="24"/>
          <w:lang w:val="ru-RU"/>
        </w:rPr>
        <w:t>криптиран</w:t>
      </w:r>
      <w:proofErr w:type="spellEnd"/>
      <w:r w:rsidRPr="00AA232B">
        <w:rPr>
          <w:rFonts w:ascii="Times New Roman" w:hAnsi="Times New Roman" w:cs="Times New Roman"/>
          <w:sz w:val="24"/>
          <w:szCs w:val="24"/>
          <w:lang w:val="ru-RU"/>
        </w:rPr>
        <w:t xml:space="preserve"> вид </w:t>
      </w:r>
      <w:proofErr w:type="spellStart"/>
      <w:r w:rsidRPr="00AA232B">
        <w:rPr>
          <w:rFonts w:ascii="Times New Roman" w:hAnsi="Times New Roman" w:cs="Times New Roman"/>
          <w:sz w:val="24"/>
          <w:szCs w:val="24"/>
          <w:lang w:val="ru-RU"/>
        </w:rPr>
        <w:t>поданите</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оферти</w:t>
      </w:r>
      <w:proofErr w:type="spellEnd"/>
      <w:r w:rsidRPr="00AA232B">
        <w:rPr>
          <w:rFonts w:ascii="Times New Roman" w:hAnsi="Times New Roman" w:cs="Times New Roman"/>
          <w:sz w:val="24"/>
          <w:szCs w:val="24"/>
          <w:lang w:val="ru-RU"/>
        </w:rPr>
        <w:t xml:space="preserve"> до </w:t>
      </w:r>
      <w:proofErr w:type="spellStart"/>
      <w:r w:rsidRPr="00AA232B">
        <w:rPr>
          <w:rFonts w:ascii="Times New Roman" w:hAnsi="Times New Roman" w:cs="Times New Roman"/>
          <w:sz w:val="24"/>
          <w:szCs w:val="24"/>
          <w:lang w:val="ru-RU"/>
        </w:rPr>
        <w:t>тяхното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отваряне</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Подадената</w:t>
      </w:r>
      <w:proofErr w:type="spellEnd"/>
      <w:r w:rsidRPr="00AA232B">
        <w:rPr>
          <w:rFonts w:ascii="Times New Roman" w:hAnsi="Times New Roman" w:cs="Times New Roman"/>
          <w:sz w:val="24"/>
          <w:szCs w:val="24"/>
          <w:lang w:val="ru-RU"/>
        </w:rPr>
        <w:t xml:space="preserve"> оферта се </w:t>
      </w:r>
      <w:proofErr w:type="spellStart"/>
      <w:r w:rsidRPr="00AA232B">
        <w:rPr>
          <w:rFonts w:ascii="Times New Roman" w:hAnsi="Times New Roman" w:cs="Times New Roman"/>
          <w:sz w:val="24"/>
          <w:szCs w:val="24"/>
          <w:lang w:val="ru-RU"/>
        </w:rPr>
        <w:t>криптира</w:t>
      </w:r>
      <w:proofErr w:type="spellEnd"/>
      <w:r w:rsidRPr="00AA232B">
        <w:rPr>
          <w:rFonts w:ascii="Times New Roman" w:hAnsi="Times New Roman" w:cs="Times New Roman"/>
          <w:sz w:val="24"/>
          <w:szCs w:val="24"/>
          <w:lang w:val="ru-RU"/>
        </w:rPr>
        <w:t xml:space="preserve"> с уникален ключ, </w:t>
      </w:r>
      <w:proofErr w:type="spellStart"/>
      <w:r w:rsidRPr="00AA232B">
        <w:rPr>
          <w:rFonts w:ascii="Times New Roman" w:hAnsi="Times New Roman" w:cs="Times New Roman"/>
          <w:sz w:val="24"/>
          <w:szCs w:val="24"/>
          <w:lang w:val="ru-RU"/>
        </w:rPr>
        <w:t>генериран</w:t>
      </w:r>
      <w:proofErr w:type="spellEnd"/>
      <w:r w:rsidRPr="00AA232B">
        <w:rPr>
          <w:rFonts w:ascii="Times New Roman" w:hAnsi="Times New Roman" w:cs="Times New Roman"/>
          <w:sz w:val="24"/>
          <w:szCs w:val="24"/>
          <w:lang w:val="ru-RU"/>
        </w:rPr>
        <w:t xml:space="preserve"> в интернет </w:t>
      </w:r>
      <w:proofErr w:type="spellStart"/>
      <w:r w:rsidRPr="00AA232B">
        <w:rPr>
          <w:rFonts w:ascii="Times New Roman" w:hAnsi="Times New Roman" w:cs="Times New Roman"/>
          <w:sz w:val="24"/>
          <w:szCs w:val="24"/>
          <w:lang w:val="ru-RU"/>
        </w:rPr>
        <w:t>браузър</w:t>
      </w:r>
      <w:proofErr w:type="spellEnd"/>
      <w:r w:rsidRPr="00AA232B">
        <w:rPr>
          <w:rFonts w:ascii="Times New Roman" w:hAnsi="Times New Roman" w:cs="Times New Roman"/>
          <w:sz w:val="24"/>
          <w:szCs w:val="24"/>
          <w:lang w:val="ru-RU"/>
        </w:rPr>
        <w:t xml:space="preserve"> на потребителя. </w:t>
      </w:r>
      <w:proofErr w:type="spellStart"/>
      <w:r w:rsidRPr="00AA232B">
        <w:rPr>
          <w:rFonts w:ascii="Times New Roman" w:hAnsi="Times New Roman" w:cs="Times New Roman"/>
          <w:sz w:val="24"/>
          <w:szCs w:val="24"/>
          <w:lang w:val="ru-RU"/>
        </w:rPr>
        <w:t>Генерираният</w:t>
      </w:r>
      <w:proofErr w:type="spellEnd"/>
      <w:r w:rsidRPr="00AA232B">
        <w:rPr>
          <w:rFonts w:ascii="Times New Roman" w:hAnsi="Times New Roman" w:cs="Times New Roman"/>
          <w:sz w:val="24"/>
          <w:szCs w:val="24"/>
          <w:lang w:val="ru-RU"/>
        </w:rPr>
        <w:t xml:space="preserve"> ключ се </w:t>
      </w:r>
      <w:proofErr w:type="spellStart"/>
      <w:r w:rsidRPr="00AA232B">
        <w:rPr>
          <w:rFonts w:ascii="Times New Roman" w:hAnsi="Times New Roman" w:cs="Times New Roman"/>
          <w:sz w:val="24"/>
          <w:szCs w:val="24"/>
          <w:lang w:val="ru-RU"/>
        </w:rPr>
        <w:t>изтегля</w:t>
      </w:r>
      <w:proofErr w:type="spellEnd"/>
      <w:r w:rsidRPr="00AA232B">
        <w:rPr>
          <w:rFonts w:ascii="Times New Roman" w:hAnsi="Times New Roman" w:cs="Times New Roman"/>
          <w:sz w:val="24"/>
          <w:szCs w:val="24"/>
          <w:lang w:val="ru-RU"/>
        </w:rPr>
        <w:t xml:space="preserve"> и </w:t>
      </w:r>
      <w:proofErr w:type="spellStart"/>
      <w:r w:rsidRPr="00AA232B">
        <w:rPr>
          <w:rFonts w:ascii="Times New Roman" w:hAnsi="Times New Roman" w:cs="Times New Roman"/>
          <w:sz w:val="24"/>
          <w:szCs w:val="24"/>
          <w:lang w:val="ru-RU"/>
        </w:rPr>
        <w:t>запазва</w:t>
      </w:r>
      <w:proofErr w:type="spellEnd"/>
      <w:r w:rsidRPr="00AA232B">
        <w:rPr>
          <w:rFonts w:ascii="Times New Roman" w:hAnsi="Times New Roman" w:cs="Times New Roman"/>
          <w:sz w:val="24"/>
          <w:szCs w:val="24"/>
          <w:lang w:val="ru-RU"/>
        </w:rPr>
        <w:t xml:space="preserve"> на устройство на участника след </w:t>
      </w:r>
      <w:proofErr w:type="spellStart"/>
      <w:r w:rsidRPr="00AA232B">
        <w:rPr>
          <w:rFonts w:ascii="Times New Roman" w:hAnsi="Times New Roman" w:cs="Times New Roman"/>
          <w:sz w:val="24"/>
          <w:szCs w:val="24"/>
          <w:lang w:val="ru-RU"/>
        </w:rPr>
        <w:t>добавяне</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поръчката</w:t>
      </w:r>
      <w:proofErr w:type="spellEnd"/>
      <w:r w:rsidRPr="00AA232B">
        <w:rPr>
          <w:rFonts w:ascii="Times New Roman" w:hAnsi="Times New Roman" w:cs="Times New Roman"/>
          <w:sz w:val="24"/>
          <w:szCs w:val="24"/>
          <w:lang w:val="ru-RU"/>
        </w:rPr>
        <w:t xml:space="preserve"> в </w:t>
      </w:r>
      <w:proofErr w:type="spellStart"/>
      <w:r w:rsidRPr="00AA232B">
        <w:rPr>
          <w:rFonts w:ascii="Times New Roman" w:hAnsi="Times New Roman" w:cs="Times New Roman"/>
          <w:sz w:val="24"/>
          <w:szCs w:val="24"/>
          <w:lang w:val="ru-RU"/>
        </w:rPr>
        <w:t>неговия</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профил</w:t>
      </w:r>
      <w:proofErr w:type="spellEnd"/>
      <w:r w:rsidRPr="00AA232B">
        <w:rPr>
          <w:rFonts w:ascii="Times New Roman" w:hAnsi="Times New Roman" w:cs="Times New Roman"/>
          <w:sz w:val="24"/>
          <w:szCs w:val="24"/>
          <w:lang w:val="ru-RU"/>
        </w:rPr>
        <w:t xml:space="preserve">. </w:t>
      </w:r>
    </w:p>
    <w:p w14:paraId="0E0BAA4C" w14:textId="77777777" w:rsidR="008447B7" w:rsidRPr="00AA232B" w:rsidRDefault="008447B7" w:rsidP="008447B7">
      <w:pPr>
        <w:widowControl w:val="0"/>
        <w:autoSpaceDE w:val="0"/>
        <w:spacing w:after="0" w:line="240" w:lineRule="auto"/>
        <w:ind w:firstLine="567"/>
        <w:jc w:val="both"/>
        <w:rPr>
          <w:rFonts w:ascii="Times New Roman" w:hAnsi="Times New Roman" w:cs="Times New Roman"/>
          <w:b/>
          <w:sz w:val="24"/>
          <w:szCs w:val="24"/>
          <w:lang w:val="ru-RU"/>
        </w:rPr>
      </w:pPr>
      <w:r w:rsidRPr="00AA232B">
        <w:rPr>
          <w:rFonts w:ascii="Times New Roman" w:hAnsi="Times New Roman" w:cs="Times New Roman"/>
          <w:b/>
          <w:sz w:val="24"/>
          <w:szCs w:val="24"/>
          <w:u w:val="single"/>
          <w:lang w:val="ru-RU"/>
        </w:rPr>
        <w:t>Важно:</w:t>
      </w:r>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Генерираният</w:t>
      </w:r>
      <w:proofErr w:type="spellEnd"/>
      <w:r w:rsidRPr="00AA232B">
        <w:rPr>
          <w:rFonts w:ascii="Times New Roman" w:hAnsi="Times New Roman" w:cs="Times New Roman"/>
          <w:sz w:val="24"/>
          <w:szCs w:val="24"/>
          <w:lang w:val="ru-RU"/>
        </w:rPr>
        <w:t xml:space="preserve"> ключ </w:t>
      </w:r>
      <w:proofErr w:type="spellStart"/>
      <w:r w:rsidRPr="00AA232B">
        <w:rPr>
          <w:rFonts w:ascii="Times New Roman" w:hAnsi="Times New Roman" w:cs="Times New Roman"/>
          <w:sz w:val="24"/>
          <w:szCs w:val="24"/>
          <w:lang w:val="ru-RU"/>
        </w:rPr>
        <w:t>трябва</w:t>
      </w:r>
      <w:proofErr w:type="spellEnd"/>
      <w:r w:rsidRPr="00AA232B">
        <w:rPr>
          <w:rFonts w:ascii="Times New Roman" w:hAnsi="Times New Roman" w:cs="Times New Roman"/>
          <w:sz w:val="24"/>
          <w:szCs w:val="24"/>
          <w:lang w:val="ru-RU"/>
        </w:rPr>
        <w:t xml:space="preserve"> да се </w:t>
      </w:r>
      <w:proofErr w:type="spellStart"/>
      <w:r w:rsidRPr="00AA232B">
        <w:rPr>
          <w:rFonts w:ascii="Times New Roman" w:hAnsi="Times New Roman" w:cs="Times New Roman"/>
          <w:sz w:val="24"/>
          <w:szCs w:val="24"/>
          <w:lang w:val="ru-RU"/>
        </w:rPr>
        <w:t>съхранява</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сигурно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място</w:t>
      </w:r>
      <w:proofErr w:type="spellEnd"/>
      <w:r w:rsidRPr="00AA232B">
        <w:rPr>
          <w:rFonts w:ascii="Times New Roman" w:hAnsi="Times New Roman" w:cs="Times New Roman"/>
          <w:sz w:val="24"/>
          <w:szCs w:val="24"/>
          <w:lang w:val="ru-RU"/>
        </w:rPr>
        <w:t xml:space="preserve">. С него </w:t>
      </w:r>
      <w:proofErr w:type="spellStart"/>
      <w:r w:rsidRPr="00AA232B">
        <w:rPr>
          <w:rFonts w:ascii="Times New Roman" w:hAnsi="Times New Roman" w:cs="Times New Roman"/>
          <w:sz w:val="24"/>
          <w:szCs w:val="24"/>
          <w:lang w:val="ru-RU"/>
        </w:rPr>
        <w:t>участникът</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следва</w:t>
      </w:r>
      <w:proofErr w:type="spellEnd"/>
      <w:r w:rsidRPr="00AA232B">
        <w:rPr>
          <w:rFonts w:ascii="Times New Roman" w:hAnsi="Times New Roman" w:cs="Times New Roman"/>
          <w:sz w:val="24"/>
          <w:szCs w:val="24"/>
          <w:lang w:val="ru-RU"/>
        </w:rPr>
        <w:t xml:space="preserve"> да </w:t>
      </w:r>
      <w:proofErr w:type="spellStart"/>
      <w:r w:rsidRPr="00AA232B">
        <w:rPr>
          <w:rFonts w:ascii="Times New Roman" w:hAnsi="Times New Roman" w:cs="Times New Roman"/>
          <w:sz w:val="24"/>
          <w:szCs w:val="24"/>
          <w:lang w:val="ru-RU"/>
        </w:rPr>
        <w:t>декриптира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подадената</w:t>
      </w:r>
      <w:proofErr w:type="spellEnd"/>
      <w:r w:rsidRPr="00AA232B">
        <w:rPr>
          <w:rFonts w:ascii="Times New Roman" w:hAnsi="Times New Roman" w:cs="Times New Roman"/>
          <w:sz w:val="24"/>
          <w:szCs w:val="24"/>
          <w:lang w:val="ru-RU"/>
        </w:rPr>
        <w:t xml:space="preserve"> оферта. </w:t>
      </w:r>
      <w:proofErr w:type="spellStart"/>
      <w:r w:rsidRPr="00AA232B">
        <w:rPr>
          <w:rFonts w:ascii="Times New Roman" w:hAnsi="Times New Roman" w:cs="Times New Roman"/>
          <w:sz w:val="24"/>
          <w:szCs w:val="24"/>
          <w:lang w:val="ru-RU"/>
        </w:rPr>
        <w:t>Декриптирането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може</w:t>
      </w:r>
      <w:proofErr w:type="spellEnd"/>
      <w:r w:rsidRPr="00AA232B">
        <w:rPr>
          <w:rFonts w:ascii="Times New Roman" w:hAnsi="Times New Roman" w:cs="Times New Roman"/>
          <w:sz w:val="24"/>
          <w:szCs w:val="24"/>
          <w:lang w:val="ru-RU"/>
        </w:rPr>
        <w:t xml:space="preserve"> да се </w:t>
      </w:r>
      <w:proofErr w:type="spellStart"/>
      <w:r w:rsidRPr="00AA232B">
        <w:rPr>
          <w:rFonts w:ascii="Times New Roman" w:hAnsi="Times New Roman" w:cs="Times New Roman"/>
          <w:sz w:val="24"/>
          <w:szCs w:val="24"/>
          <w:lang w:val="ru-RU"/>
        </w:rPr>
        <w:t>извършва</w:t>
      </w:r>
      <w:proofErr w:type="spellEnd"/>
      <w:r w:rsidRPr="00AA232B">
        <w:rPr>
          <w:rFonts w:ascii="Times New Roman" w:hAnsi="Times New Roman" w:cs="Times New Roman"/>
          <w:sz w:val="24"/>
          <w:szCs w:val="24"/>
          <w:lang w:val="ru-RU"/>
        </w:rPr>
        <w:t xml:space="preserve"> </w:t>
      </w:r>
      <w:proofErr w:type="gramStart"/>
      <w:r w:rsidRPr="00AA232B">
        <w:rPr>
          <w:rFonts w:ascii="Times New Roman" w:hAnsi="Times New Roman" w:cs="Times New Roman"/>
          <w:sz w:val="24"/>
          <w:szCs w:val="24"/>
          <w:lang w:val="ru-RU"/>
        </w:rPr>
        <w:t>в периода</w:t>
      </w:r>
      <w:proofErr w:type="gramEnd"/>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изтичането</w:t>
      </w:r>
      <w:proofErr w:type="spellEnd"/>
      <w:r w:rsidRPr="00AA232B">
        <w:rPr>
          <w:rFonts w:ascii="Times New Roman" w:hAnsi="Times New Roman" w:cs="Times New Roman"/>
          <w:sz w:val="24"/>
          <w:szCs w:val="24"/>
          <w:lang w:val="ru-RU"/>
        </w:rPr>
        <w:t xml:space="preserve"> на срока за </w:t>
      </w:r>
      <w:proofErr w:type="spellStart"/>
      <w:r w:rsidRPr="00AA232B">
        <w:rPr>
          <w:rFonts w:ascii="Times New Roman" w:hAnsi="Times New Roman" w:cs="Times New Roman"/>
          <w:sz w:val="24"/>
          <w:szCs w:val="24"/>
          <w:lang w:val="ru-RU"/>
        </w:rPr>
        <w:t>получаване</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оферти</w:t>
      </w:r>
      <w:proofErr w:type="spellEnd"/>
      <w:r w:rsidRPr="00AA232B">
        <w:rPr>
          <w:rFonts w:ascii="Times New Roman" w:hAnsi="Times New Roman" w:cs="Times New Roman"/>
          <w:sz w:val="24"/>
          <w:szCs w:val="24"/>
          <w:lang w:val="ru-RU"/>
        </w:rPr>
        <w:t xml:space="preserve"> до </w:t>
      </w:r>
      <w:proofErr w:type="spellStart"/>
      <w:r w:rsidRPr="00AA232B">
        <w:rPr>
          <w:rFonts w:ascii="Times New Roman" w:hAnsi="Times New Roman" w:cs="Times New Roman"/>
          <w:sz w:val="24"/>
          <w:szCs w:val="24"/>
          <w:lang w:val="ru-RU"/>
        </w:rPr>
        <w:t>обявените</w:t>
      </w:r>
      <w:proofErr w:type="spellEnd"/>
      <w:r w:rsidRPr="00AA232B">
        <w:rPr>
          <w:rFonts w:ascii="Times New Roman" w:hAnsi="Times New Roman" w:cs="Times New Roman"/>
          <w:sz w:val="24"/>
          <w:szCs w:val="24"/>
          <w:lang w:val="ru-RU"/>
        </w:rPr>
        <w:t xml:space="preserve"> дата и час за </w:t>
      </w:r>
      <w:proofErr w:type="spellStart"/>
      <w:r w:rsidRPr="00AA232B">
        <w:rPr>
          <w:rFonts w:ascii="Times New Roman" w:hAnsi="Times New Roman" w:cs="Times New Roman"/>
          <w:sz w:val="24"/>
          <w:szCs w:val="24"/>
          <w:lang w:val="ru-RU"/>
        </w:rPr>
        <w:t>тяхното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отваряне</w:t>
      </w:r>
      <w:proofErr w:type="spellEnd"/>
      <w:r w:rsidRPr="00AA232B">
        <w:rPr>
          <w:rFonts w:ascii="Times New Roman" w:hAnsi="Times New Roman" w:cs="Times New Roman"/>
          <w:sz w:val="24"/>
          <w:szCs w:val="24"/>
          <w:lang w:val="ru-RU"/>
        </w:rPr>
        <w:t>.</w:t>
      </w:r>
    </w:p>
    <w:p w14:paraId="7090CFF1" w14:textId="77777777" w:rsidR="008447B7" w:rsidRPr="00AA232B" w:rsidRDefault="008447B7" w:rsidP="008447B7">
      <w:pPr>
        <w:widowControl w:val="0"/>
        <w:autoSpaceDE w:val="0"/>
        <w:spacing w:after="0" w:line="240" w:lineRule="auto"/>
        <w:ind w:firstLine="567"/>
        <w:jc w:val="both"/>
        <w:rPr>
          <w:rFonts w:ascii="Times New Roman" w:hAnsi="Times New Roman" w:cs="Times New Roman"/>
          <w:b/>
          <w:sz w:val="24"/>
          <w:szCs w:val="24"/>
          <w:lang w:val="ru-RU"/>
        </w:rPr>
      </w:pPr>
      <w:proofErr w:type="spellStart"/>
      <w:r w:rsidRPr="00AA232B">
        <w:rPr>
          <w:rFonts w:ascii="Times New Roman" w:hAnsi="Times New Roman" w:cs="Times New Roman"/>
          <w:b/>
          <w:sz w:val="24"/>
          <w:szCs w:val="24"/>
          <w:lang w:val="ru-RU"/>
        </w:rPr>
        <w:t>Участници</w:t>
      </w:r>
      <w:proofErr w:type="spellEnd"/>
      <w:r w:rsidRPr="00AA232B">
        <w:rPr>
          <w:rFonts w:ascii="Times New Roman" w:hAnsi="Times New Roman" w:cs="Times New Roman"/>
          <w:b/>
          <w:sz w:val="24"/>
          <w:szCs w:val="24"/>
          <w:lang w:val="ru-RU"/>
        </w:rPr>
        <w:t xml:space="preserve">, </w:t>
      </w:r>
      <w:proofErr w:type="spellStart"/>
      <w:r w:rsidRPr="00AA232B">
        <w:rPr>
          <w:rFonts w:ascii="Times New Roman" w:hAnsi="Times New Roman" w:cs="Times New Roman"/>
          <w:b/>
          <w:sz w:val="24"/>
          <w:szCs w:val="24"/>
          <w:lang w:val="ru-RU"/>
        </w:rPr>
        <w:t>които</w:t>
      </w:r>
      <w:proofErr w:type="spellEnd"/>
      <w:r w:rsidRPr="00AA232B">
        <w:rPr>
          <w:rFonts w:ascii="Times New Roman" w:hAnsi="Times New Roman" w:cs="Times New Roman"/>
          <w:b/>
          <w:sz w:val="24"/>
          <w:szCs w:val="24"/>
          <w:lang w:val="ru-RU"/>
        </w:rPr>
        <w:t xml:space="preserve"> не </w:t>
      </w:r>
      <w:proofErr w:type="spellStart"/>
      <w:r w:rsidRPr="00AA232B">
        <w:rPr>
          <w:rFonts w:ascii="Times New Roman" w:hAnsi="Times New Roman" w:cs="Times New Roman"/>
          <w:b/>
          <w:sz w:val="24"/>
          <w:szCs w:val="24"/>
          <w:lang w:val="ru-RU"/>
        </w:rPr>
        <w:t>са</w:t>
      </w:r>
      <w:proofErr w:type="spellEnd"/>
      <w:r w:rsidRPr="00AA232B">
        <w:rPr>
          <w:rFonts w:ascii="Times New Roman" w:hAnsi="Times New Roman" w:cs="Times New Roman"/>
          <w:b/>
          <w:sz w:val="24"/>
          <w:szCs w:val="24"/>
          <w:lang w:val="ru-RU"/>
        </w:rPr>
        <w:t xml:space="preserve"> </w:t>
      </w:r>
      <w:proofErr w:type="spellStart"/>
      <w:r w:rsidRPr="00AA232B">
        <w:rPr>
          <w:rFonts w:ascii="Times New Roman" w:hAnsi="Times New Roman" w:cs="Times New Roman"/>
          <w:b/>
          <w:sz w:val="24"/>
          <w:szCs w:val="24"/>
          <w:lang w:val="ru-RU"/>
        </w:rPr>
        <w:t>декриптирали</w:t>
      </w:r>
      <w:proofErr w:type="spellEnd"/>
      <w:r w:rsidRPr="00AA232B">
        <w:rPr>
          <w:rFonts w:ascii="Times New Roman" w:hAnsi="Times New Roman" w:cs="Times New Roman"/>
          <w:b/>
          <w:sz w:val="24"/>
          <w:szCs w:val="24"/>
          <w:lang w:val="ru-RU"/>
        </w:rPr>
        <w:t xml:space="preserve"> </w:t>
      </w:r>
      <w:proofErr w:type="spellStart"/>
      <w:r w:rsidRPr="00AA232B">
        <w:rPr>
          <w:rFonts w:ascii="Times New Roman" w:hAnsi="Times New Roman" w:cs="Times New Roman"/>
          <w:b/>
          <w:sz w:val="24"/>
          <w:szCs w:val="24"/>
          <w:lang w:val="ru-RU"/>
        </w:rPr>
        <w:t>своята</w:t>
      </w:r>
      <w:proofErr w:type="spellEnd"/>
      <w:r w:rsidRPr="00AA232B">
        <w:rPr>
          <w:rFonts w:ascii="Times New Roman" w:hAnsi="Times New Roman" w:cs="Times New Roman"/>
          <w:b/>
          <w:sz w:val="24"/>
          <w:szCs w:val="24"/>
          <w:lang w:val="ru-RU"/>
        </w:rPr>
        <w:t xml:space="preserve"> оферта или </w:t>
      </w:r>
      <w:proofErr w:type="spellStart"/>
      <w:r w:rsidRPr="00AA232B">
        <w:rPr>
          <w:rFonts w:ascii="Times New Roman" w:hAnsi="Times New Roman" w:cs="Times New Roman"/>
          <w:b/>
          <w:sz w:val="24"/>
          <w:szCs w:val="24"/>
          <w:lang w:val="ru-RU"/>
        </w:rPr>
        <w:t>ценово</w:t>
      </w:r>
      <w:proofErr w:type="spellEnd"/>
      <w:r w:rsidRPr="00AA232B">
        <w:rPr>
          <w:rFonts w:ascii="Times New Roman" w:hAnsi="Times New Roman" w:cs="Times New Roman"/>
          <w:b/>
          <w:sz w:val="24"/>
          <w:szCs w:val="24"/>
          <w:lang w:val="ru-RU"/>
        </w:rPr>
        <w:t xml:space="preserve"> предложение, до </w:t>
      </w:r>
      <w:proofErr w:type="spellStart"/>
      <w:r w:rsidRPr="00AA232B">
        <w:rPr>
          <w:rFonts w:ascii="Times New Roman" w:hAnsi="Times New Roman" w:cs="Times New Roman"/>
          <w:b/>
          <w:sz w:val="24"/>
          <w:szCs w:val="24"/>
          <w:lang w:val="ru-RU"/>
        </w:rPr>
        <w:t>посочените</w:t>
      </w:r>
      <w:proofErr w:type="spellEnd"/>
      <w:r w:rsidRPr="00AA232B">
        <w:rPr>
          <w:rFonts w:ascii="Times New Roman" w:hAnsi="Times New Roman" w:cs="Times New Roman"/>
          <w:b/>
          <w:sz w:val="24"/>
          <w:szCs w:val="24"/>
          <w:lang w:val="ru-RU"/>
        </w:rPr>
        <w:t xml:space="preserve"> </w:t>
      </w:r>
      <w:proofErr w:type="spellStart"/>
      <w:r w:rsidRPr="00AA232B">
        <w:rPr>
          <w:rFonts w:ascii="Times New Roman" w:hAnsi="Times New Roman" w:cs="Times New Roman"/>
          <w:b/>
          <w:sz w:val="24"/>
          <w:szCs w:val="24"/>
          <w:lang w:val="ru-RU"/>
        </w:rPr>
        <w:t>крайни</w:t>
      </w:r>
      <w:proofErr w:type="spellEnd"/>
      <w:r w:rsidRPr="00AA232B">
        <w:rPr>
          <w:rFonts w:ascii="Times New Roman" w:hAnsi="Times New Roman" w:cs="Times New Roman"/>
          <w:b/>
          <w:sz w:val="24"/>
          <w:szCs w:val="24"/>
          <w:lang w:val="ru-RU"/>
        </w:rPr>
        <w:t xml:space="preserve"> </w:t>
      </w:r>
      <w:proofErr w:type="spellStart"/>
      <w:r w:rsidRPr="00AA232B">
        <w:rPr>
          <w:rFonts w:ascii="Times New Roman" w:hAnsi="Times New Roman" w:cs="Times New Roman"/>
          <w:b/>
          <w:sz w:val="24"/>
          <w:szCs w:val="24"/>
          <w:lang w:val="ru-RU"/>
        </w:rPr>
        <w:t>срокове</w:t>
      </w:r>
      <w:proofErr w:type="spellEnd"/>
      <w:r w:rsidRPr="00AA232B">
        <w:rPr>
          <w:rFonts w:ascii="Times New Roman" w:hAnsi="Times New Roman" w:cs="Times New Roman"/>
          <w:b/>
          <w:sz w:val="24"/>
          <w:szCs w:val="24"/>
          <w:lang w:val="ru-RU"/>
        </w:rPr>
        <w:t xml:space="preserve"> се </w:t>
      </w:r>
      <w:proofErr w:type="spellStart"/>
      <w:r w:rsidRPr="00AA232B">
        <w:rPr>
          <w:rFonts w:ascii="Times New Roman" w:hAnsi="Times New Roman" w:cs="Times New Roman"/>
          <w:b/>
          <w:sz w:val="24"/>
          <w:szCs w:val="24"/>
          <w:lang w:val="ru-RU"/>
        </w:rPr>
        <w:t>отстраняват</w:t>
      </w:r>
      <w:proofErr w:type="spellEnd"/>
      <w:r w:rsidRPr="00AA232B">
        <w:rPr>
          <w:rFonts w:ascii="Times New Roman" w:hAnsi="Times New Roman" w:cs="Times New Roman"/>
          <w:b/>
          <w:sz w:val="24"/>
          <w:szCs w:val="24"/>
          <w:lang w:val="ru-RU"/>
        </w:rPr>
        <w:t xml:space="preserve"> </w:t>
      </w:r>
      <w:proofErr w:type="gramStart"/>
      <w:r w:rsidRPr="00AA232B">
        <w:rPr>
          <w:rFonts w:ascii="Times New Roman" w:hAnsi="Times New Roman" w:cs="Times New Roman"/>
          <w:b/>
          <w:sz w:val="24"/>
          <w:szCs w:val="24"/>
          <w:lang w:val="ru-RU"/>
        </w:rPr>
        <w:t>от участие</w:t>
      </w:r>
      <w:proofErr w:type="gramEnd"/>
      <w:r w:rsidRPr="00AA232B">
        <w:rPr>
          <w:rFonts w:ascii="Times New Roman" w:hAnsi="Times New Roman" w:cs="Times New Roman"/>
          <w:b/>
          <w:sz w:val="24"/>
          <w:szCs w:val="24"/>
          <w:lang w:val="ru-RU"/>
        </w:rPr>
        <w:t xml:space="preserve"> на основание чл. 107, т. 5 от ЗОП. </w:t>
      </w:r>
    </w:p>
    <w:p w14:paraId="7E864270" w14:textId="19387F8E" w:rsidR="008447B7" w:rsidRPr="00AA232B" w:rsidRDefault="008447B7" w:rsidP="008447B7">
      <w:pPr>
        <w:spacing w:after="0" w:line="240" w:lineRule="auto"/>
        <w:ind w:firstLine="567"/>
        <w:jc w:val="both"/>
        <w:rPr>
          <w:rFonts w:ascii="Times New Roman" w:hAnsi="Times New Roman" w:cs="Times New Roman"/>
          <w:sz w:val="24"/>
          <w:szCs w:val="24"/>
          <w:lang w:val="ru-RU"/>
        </w:rPr>
      </w:pPr>
      <w:r w:rsidRPr="00AA232B">
        <w:rPr>
          <w:rFonts w:ascii="Times New Roman" w:hAnsi="Times New Roman" w:cs="Times New Roman"/>
          <w:sz w:val="24"/>
          <w:szCs w:val="24"/>
          <w:lang w:val="ru-RU"/>
        </w:rPr>
        <w:t xml:space="preserve">2.4. </w:t>
      </w:r>
      <w:proofErr w:type="spellStart"/>
      <w:r w:rsidRPr="00AA232B">
        <w:rPr>
          <w:rFonts w:ascii="Times New Roman" w:hAnsi="Times New Roman" w:cs="Times New Roman"/>
          <w:sz w:val="24"/>
          <w:szCs w:val="24"/>
          <w:lang w:val="ru-RU"/>
        </w:rPr>
        <w:t>Всички</w:t>
      </w:r>
      <w:proofErr w:type="spellEnd"/>
      <w:r w:rsidRPr="00AA232B">
        <w:rPr>
          <w:rFonts w:ascii="Times New Roman" w:hAnsi="Times New Roman" w:cs="Times New Roman"/>
          <w:sz w:val="24"/>
          <w:szCs w:val="24"/>
          <w:lang w:val="ru-RU"/>
        </w:rPr>
        <w:t xml:space="preserve"> действия и бездействия в </w:t>
      </w:r>
      <w:proofErr w:type="spellStart"/>
      <w:r w:rsidRPr="00AA232B">
        <w:rPr>
          <w:rFonts w:ascii="Times New Roman" w:hAnsi="Times New Roman" w:cs="Times New Roman"/>
          <w:sz w:val="24"/>
          <w:szCs w:val="24"/>
          <w:lang w:val="ru-RU"/>
        </w:rPr>
        <w:t>платформата</w:t>
      </w:r>
      <w:proofErr w:type="spellEnd"/>
      <w:r w:rsidRPr="00AA232B">
        <w:rPr>
          <w:rFonts w:ascii="Times New Roman" w:hAnsi="Times New Roman" w:cs="Times New Roman"/>
          <w:sz w:val="24"/>
          <w:szCs w:val="24"/>
          <w:lang w:val="ru-RU"/>
        </w:rPr>
        <w:t xml:space="preserve"> на лица, </w:t>
      </w:r>
      <w:proofErr w:type="spellStart"/>
      <w:r w:rsidRPr="00AA232B">
        <w:rPr>
          <w:rFonts w:ascii="Times New Roman" w:hAnsi="Times New Roman" w:cs="Times New Roman"/>
          <w:sz w:val="24"/>
          <w:szCs w:val="24"/>
          <w:lang w:val="ru-RU"/>
        </w:rPr>
        <w:t>оправомощени</w:t>
      </w:r>
      <w:proofErr w:type="spellEnd"/>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възложителите</w:t>
      </w:r>
      <w:proofErr w:type="spellEnd"/>
      <w:r w:rsidRPr="00AA232B">
        <w:rPr>
          <w:rFonts w:ascii="Times New Roman" w:hAnsi="Times New Roman" w:cs="Times New Roman"/>
          <w:sz w:val="24"/>
          <w:szCs w:val="24"/>
          <w:lang w:val="ru-RU"/>
        </w:rPr>
        <w:t xml:space="preserve"> и </w:t>
      </w:r>
      <w:proofErr w:type="spellStart"/>
      <w:r w:rsidRPr="00AA232B">
        <w:rPr>
          <w:rFonts w:ascii="Times New Roman" w:hAnsi="Times New Roman" w:cs="Times New Roman"/>
          <w:sz w:val="24"/>
          <w:szCs w:val="24"/>
          <w:lang w:val="ru-RU"/>
        </w:rPr>
        <w:t>стопанските</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субекти</w:t>
      </w:r>
      <w:proofErr w:type="spellEnd"/>
      <w:r w:rsidRPr="00AA232B">
        <w:rPr>
          <w:rFonts w:ascii="Times New Roman" w:hAnsi="Times New Roman" w:cs="Times New Roman"/>
          <w:sz w:val="24"/>
          <w:szCs w:val="24"/>
          <w:lang w:val="ru-RU"/>
        </w:rPr>
        <w:t xml:space="preserve">, с </w:t>
      </w:r>
      <w:proofErr w:type="spellStart"/>
      <w:r w:rsidRPr="00AA232B">
        <w:rPr>
          <w:rFonts w:ascii="Times New Roman" w:hAnsi="Times New Roman" w:cs="Times New Roman"/>
          <w:sz w:val="24"/>
          <w:szCs w:val="24"/>
          <w:lang w:val="ru-RU"/>
        </w:rPr>
        <w:t>които</w:t>
      </w:r>
      <w:proofErr w:type="spellEnd"/>
      <w:r w:rsidRPr="00AA232B">
        <w:rPr>
          <w:rFonts w:ascii="Times New Roman" w:hAnsi="Times New Roman" w:cs="Times New Roman"/>
          <w:sz w:val="24"/>
          <w:szCs w:val="24"/>
          <w:lang w:val="ru-RU"/>
        </w:rPr>
        <w:t xml:space="preserve"> се </w:t>
      </w:r>
      <w:proofErr w:type="spellStart"/>
      <w:r w:rsidRPr="00AA232B">
        <w:rPr>
          <w:rFonts w:ascii="Times New Roman" w:hAnsi="Times New Roman" w:cs="Times New Roman"/>
          <w:sz w:val="24"/>
          <w:szCs w:val="24"/>
          <w:lang w:val="ru-RU"/>
        </w:rPr>
        <w:t>създават</w:t>
      </w:r>
      <w:proofErr w:type="spellEnd"/>
      <w:r w:rsidRPr="00AA232B">
        <w:rPr>
          <w:rFonts w:ascii="Times New Roman" w:hAnsi="Times New Roman" w:cs="Times New Roman"/>
          <w:sz w:val="24"/>
          <w:szCs w:val="24"/>
          <w:lang w:val="ru-RU"/>
        </w:rPr>
        <w:t xml:space="preserve"> права или </w:t>
      </w:r>
      <w:proofErr w:type="spellStart"/>
      <w:r w:rsidRPr="00AA232B">
        <w:rPr>
          <w:rFonts w:ascii="Times New Roman" w:hAnsi="Times New Roman" w:cs="Times New Roman"/>
          <w:sz w:val="24"/>
          <w:szCs w:val="24"/>
          <w:lang w:val="ru-RU"/>
        </w:rPr>
        <w:t>задължения</w:t>
      </w:r>
      <w:proofErr w:type="spellEnd"/>
      <w:r w:rsidRPr="00AA232B">
        <w:rPr>
          <w:rFonts w:ascii="Times New Roman" w:hAnsi="Times New Roman" w:cs="Times New Roman"/>
          <w:sz w:val="24"/>
          <w:szCs w:val="24"/>
          <w:lang w:val="ru-RU"/>
        </w:rPr>
        <w:t xml:space="preserve"> или </w:t>
      </w:r>
      <w:proofErr w:type="spellStart"/>
      <w:r w:rsidRPr="00AA232B">
        <w:rPr>
          <w:rFonts w:ascii="Times New Roman" w:hAnsi="Times New Roman" w:cs="Times New Roman"/>
          <w:sz w:val="24"/>
          <w:szCs w:val="24"/>
          <w:lang w:val="ru-RU"/>
        </w:rPr>
        <w:t>непосредствено</w:t>
      </w:r>
      <w:proofErr w:type="spellEnd"/>
      <w:r w:rsidRPr="00AA232B">
        <w:rPr>
          <w:rFonts w:ascii="Times New Roman" w:hAnsi="Times New Roman" w:cs="Times New Roman"/>
          <w:sz w:val="24"/>
          <w:szCs w:val="24"/>
          <w:lang w:val="ru-RU"/>
        </w:rPr>
        <w:t xml:space="preserve"> се </w:t>
      </w:r>
      <w:proofErr w:type="spellStart"/>
      <w:r w:rsidRPr="00AA232B">
        <w:rPr>
          <w:rFonts w:ascii="Times New Roman" w:hAnsi="Times New Roman" w:cs="Times New Roman"/>
          <w:sz w:val="24"/>
          <w:szCs w:val="24"/>
          <w:lang w:val="ru-RU"/>
        </w:rPr>
        <w:t>засягат</w:t>
      </w:r>
      <w:proofErr w:type="spellEnd"/>
      <w:r w:rsidRPr="00AA232B">
        <w:rPr>
          <w:rFonts w:ascii="Times New Roman" w:hAnsi="Times New Roman" w:cs="Times New Roman"/>
          <w:sz w:val="24"/>
          <w:szCs w:val="24"/>
          <w:lang w:val="ru-RU"/>
        </w:rPr>
        <w:t xml:space="preserve"> права или </w:t>
      </w:r>
      <w:proofErr w:type="spellStart"/>
      <w:r w:rsidRPr="00AA232B">
        <w:rPr>
          <w:rFonts w:ascii="Times New Roman" w:hAnsi="Times New Roman" w:cs="Times New Roman"/>
          <w:sz w:val="24"/>
          <w:szCs w:val="24"/>
          <w:lang w:val="ru-RU"/>
        </w:rPr>
        <w:t>законни</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интереси</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други</w:t>
      </w:r>
      <w:proofErr w:type="spellEnd"/>
      <w:r w:rsidRPr="00AA232B">
        <w:rPr>
          <w:rFonts w:ascii="Times New Roman" w:hAnsi="Times New Roman" w:cs="Times New Roman"/>
          <w:sz w:val="24"/>
          <w:szCs w:val="24"/>
          <w:lang w:val="ru-RU"/>
        </w:rPr>
        <w:t xml:space="preserve"> лица, се </w:t>
      </w:r>
      <w:proofErr w:type="spellStart"/>
      <w:r w:rsidRPr="00AA232B">
        <w:rPr>
          <w:rFonts w:ascii="Times New Roman" w:hAnsi="Times New Roman" w:cs="Times New Roman"/>
          <w:sz w:val="24"/>
          <w:szCs w:val="24"/>
          <w:lang w:val="ru-RU"/>
        </w:rPr>
        <w:t>приемат</w:t>
      </w:r>
      <w:proofErr w:type="spellEnd"/>
      <w:r w:rsidRPr="00AA232B">
        <w:rPr>
          <w:rFonts w:ascii="Times New Roman" w:hAnsi="Times New Roman" w:cs="Times New Roman"/>
          <w:sz w:val="24"/>
          <w:szCs w:val="24"/>
          <w:lang w:val="ru-RU"/>
        </w:rPr>
        <w:t xml:space="preserve"> за </w:t>
      </w:r>
      <w:proofErr w:type="spellStart"/>
      <w:r w:rsidRPr="00AA232B">
        <w:rPr>
          <w:rFonts w:ascii="Times New Roman" w:hAnsi="Times New Roman" w:cs="Times New Roman"/>
          <w:sz w:val="24"/>
          <w:szCs w:val="24"/>
          <w:lang w:val="ru-RU"/>
        </w:rPr>
        <w:t>извършени</w:t>
      </w:r>
      <w:proofErr w:type="spellEnd"/>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възложителя</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съответно</w:t>
      </w:r>
      <w:proofErr w:type="spellEnd"/>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стопанския</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субект</w:t>
      </w:r>
      <w:proofErr w:type="spellEnd"/>
      <w:r w:rsidRPr="00AA232B">
        <w:rPr>
          <w:rFonts w:ascii="Times New Roman" w:hAnsi="Times New Roman" w:cs="Times New Roman"/>
          <w:sz w:val="24"/>
          <w:szCs w:val="24"/>
          <w:lang w:val="ru-RU"/>
        </w:rPr>
        <w:t>.</w:t>
      </w:r>
    </w:p>
    <w:p w14:paraId="7FAFC67C" w14:textId="494EB4E0" w:rsidR="008447B7" w:rsidRPr="008447B7" w:rsidRDefault="008447B7" w:rsidP="008447B7">
      <w:pPr>
        <w:spacing w:after="0" w:line="240" w:lineRule="auto"/>
        <w:ind w:firstLine="567"/>
        <w:jc w:val="both"/>
        <w:rPr>
          <w:rFonts w:ascii="Times New Roman" w:hAnsi="Times New Roman" w:cs="Times New Roman"/>
          <w:sz w:val="24"/>
          <w:szCs w:val="24"/>
          <w:lang w:val="ru-RU"/>
        </w:rPr>
      </w:pPr>
      <w:r w:rsidRPr="00AA232B">
        <w:rPr>
          <w:rFonts w:ascii="Times New Roman" w:hAnsi="Times New Roman" w:cs="Times New Roman"/>
          <w:sz w:val="24"/>
          <w:szCs w:val="24"/>
          <w:lang w:val="ru-RU"/>
        </w:rPr>
        <w:t xml:space="preserve">2.5. </w:t>
      </w:r>
      <w:proofErr w:type="spellStart"/>
      <w:r w:rsidRPr="00AA232B">
        <w:rPr>
          <w:rFonts w:ascii="Times New Roman" w:hAnsi="Times New Roman" w:cs="Times New Roman"/>
          <w:sz w:val="24"/>
          <w:szCs w:val="24"/>
          <w:lang w:val="ru-RU"/>
        </w:rPr>
        <w:t>Възложителят</w:t>
      </w:r>
      <w:proofErr w:type="spellEnd"/>
      <w:r w:rsidRPr="00AA232B">
        <w:rPr>
          <w:rFonts w:ascii="Times New Roman" w:hAnsi="Times New Roman" w:cs="Times New Roman"/>
          <w:sz w:val="24"/>
          <w:szCs w:val="24"/>
          <w:lang w:val="ru-RU"/>
        </w:rPr>
        <w:t xml:space="preserve"> и </w:t>
      </w:r>
      <w:proofErr w:type="spellStart"/>
      <w:r w:rsidRPr="00AA232B">
        <w:rPr>
          <w:rFonts w:ascii="Times New Roman" w:hAnsi="Times New Roman" w:cs="Times New Roman"/>
          <w:sz w:val="24"/>
          <w:szCs w:val="24"/>
          <w:lang w:val="ru-RU"/>
        </w:rPr>
        <w:t>стопанските</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субекти</w:t>
      </w:r>
      <w:proofErr w:type="spellEnd"/>
      <w:r w:rsidRPr="00AA232B">
        <w:rPr>
          <w:rFonts w:ascii="Times New Roman" w:hAnsi="Times New Roman" w:cs="Times New Roman"/>
          <w:sz w:val="24"/>
          <w:szCs w:val="24"/>
          <w:lang w:val="ru-RU"/>
        </w:rPr>
        <w:t xml:space="preserve"> носят </w:t>
      </w:r>
      <w:proofErr w:type="spellStart"/>
      <w:r w:rsidRPr="00AA232B">
        <w:rPr>
          <w:rFonts w:ascii="Times New Roman" w:hAnsi="Times New Roman" w:cs="Times New Roman"/>
          <w:sz w:val="24"/>
          <w:szCs w:val="24"/>
          <w:lang w:val="ru-RU"/>
        </w:rPr>
        <w:t>отговорност</w:t>
      </w:r>
      <w:proofErr w:type="spellEnd"/>
      <w:r w:rsidRPr="00AA232B">
        <w:rPr>
          <w:rFonts w:ascii="Times New Roman" w:hAnsi="Times New Roman" w:cs="Times New Roman"/>
          <w:sz w:val="24"/>
          <w:szCs w:val="24"/>
          <w:lang w:val="ru-RU"/>
        </w:rPr>
        <w:t xml:space="preserve"> за </w:t>
      </w:r>
      <w:proofErr w:type="spellStart"/>
      <w:r w:rsidRPr="00AA232B">
        <w:rPr>
          <w:rFonts w:ascii="Times New Roman" w:hAnsi="Times New Roman" w:cs="Times New Roman"/>
          <w:sz w:val="24"/>
          <w:szCs w:val="24"/>
          <w:lang w:val="ru-RU"/>
        </w:rPr>
        <w:t>достоверността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актуалността</w:t>
      </w:r>
      <w:proofErr w:type="spellEnd"/>
      <w:r w:rsidRPr="00AA232B">
        <w:rPr>
          <w:rFonts w:ascii="Times New Roman" w:hAnsi="Times New Roman" w:cs="Times New Roman"/>
          <w:sz w:val="24"/>
          <w:szCs w:val="24"/>
          <w:lang w:val="ru-RU"/>
        </w:rPr>
        <w:t xml:space="preserve"> и </w:t>
      </w:r>
      <w:proofErr w:type="spellStart"/>
      <w:r w:rsidRPr="00AA232B">
        <w:rPr>
          <w:rFonts w:ascii="Times New Roman" w:hAnsi="Times New Roman" w:cs="Times New Roman"/>
          <w:sz w:val="24"/>
          <w:szCs w:val="24"/>
          <w:lang w:val="ru-RU"/>
        </w:rPr>
        <w:t>пълнотата</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въведената</w:t>
      </w:r>
      <w:proofErr w:type="spellEnd"/>
      <w:r w:rsidRPr="00AA232B">
        <w:rPr>
          <w:rFonts w:ascii="Times New Roman" w:hAnsi="Times New Roman" w:cs="Times New Roman"/>
          <w:sz w:val="24"/>
          <w:szCs w:val="24"/>
          <w:lang w:val="ru-RU"/>
        </w:rPr>
        <w:t xml:space="preserve"> от </w:t>
      </w:r>
      <w:proofErr w:type="spellStart"/>
      <w:r w:rsidRPr="00AA232B">
        <w:rPr>
          <w:rFonts w:ascii="Times New Roman" w:hAnsi="Times New Roman" w:cs="Times New Roman"/>
          <w:sz w:val="24"/>
          <w:szCs w:val="24"/>
          <w:lang w:val="ru-RU"/>
        </w:rPr>
        <w:t>тях</w:t>
      </w:r>
      <w:proofErr w:type="spellEnd"/>
      <w:r w:rsidRPr="00AA232B">
        <w:rPr>
          <w:rFonts w:ascii="Times New Roman" w:hAnsi="Times New Roman" w:cs="Times New Roman"/>
          <w:sz w:val="24"/>
          <w:szCs w:val="24"/>
          <w:lang w:val="ru-RU"/>
        </w:rPr>
        <w:t xml:space="preserve"> информация в </w:t>
      </w:r>
      <w:proofErr w:type="spellStart"/>
      <w:r w:rsidRPr="00AA232B">
        <w:rPr>
          <w:rFonts w:ascii="Times New Roman" w:hAnsi="Times New Roman" w:cs="Times New Roman"/>
          <w:sz w:val="24"/>
          <w:szCs w:val="24"/>
          <w:lang w:val="ru-RU"/>
        </w:rPr>
        <w:t>платформата</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както</w:t>
      </w:r>
      <w:proofErr w:type="spellEnd"/>
      <w:r w:rsidRPr="00AA232B">
        <w:rPr>
          <w:rFonts w:ascii="Times New Roman" w:hAnsi="Times New Roman" w:cs="Times New Roman"/>
          <w:sz w:val="24"/>
          <w:szCs w:val="24"/>
          <w:lang w:val="ru-RU"/>
        </w:rPr>
        <w:t xml:space="preserve"> и за </w:t>
      </w:r>
      <w:proofErr w:type="spellStart"/>
      <w:r w:rsidRPr="00AA232B">
        <w:rPr>
          <w:rFonts w:ascii="Times New Roman" w:hAnsi="Times New Roman" w:cs="Times New Roman"/>
          <w:sz w:val="24"/>
          <w:szCs w:val="24"/>
          <w:lang w:val="ru-RU"/>
        </w:rPr>
        <w:t>спазването</w:t>
      </w:r>
      <w:proofErr w:type="spellEnd"/>
      <w:r w:rsidRPr="00AA232B">
        <w:rPr>
          <w:rFonts w:ascii="Times New Roman" w:hAnsi="Times New Roman" w:cs="Times New Roman"/>
          <w:sz w:val="24"/>
          <w:szCs w:val="24"/>
          <w:lang w:val="ru-RU"/>
        </w:rPr>
        <w:t xml:space="preserve"> на </w:t>
      </w:r>
      <w:proofErr w:type="spellStart"/>
      <w:r w:rsidRPr="00AA232B">
        <w:rPr>
          <w:rFonts w:ascii="Times New Roman" w:hAnsi="Times New Roman" w:cs="Times New Roman"/>
          <w:sz w:val="24"/>
          <w:szCs w:val="24"/>
          <w:lang w:val="ru-RU"/>
        </w:rPr>
        <w:t>сроковете</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съобразно</w:t>
      </w:r>
      <w:proofErr w:type="spellEnd"/>
      <w:r w:rsidRPr="00AA232B">
        <w:rPr>
          <w:rFonts w:ascii="Times New Roman" w:hAnsi="Times New Roman" w:cs="Times New Roman"/>
          <w:sz w:val="24"/>
          <w:szCs w:val="24"/>
          <w:lang w:val="ru-RU"/>
        </w:rPr>
        <w:t xml:space="preserve"> </w:t>
      </w:r>
      <w:proofErr w:type="spellStart"/>
      <w:r w:rsidRPr="00AA232B">
        <w:rPr>
          <w:rFonts w:ascii="Times New Roman" w:hAnsi="Times New Roman" w:cs="Times New Roman"/>
          <w:sz w:val="24"/>
          <w:szCs w:val="24"/>
          <w:lang w:val="ru-RU"/>
        </w:rPr>
        <w:t>компетентността</w:t>
      </w:r>
      <w:proofErr w:type="spellEnd"/>
      <w:r w:rsidRPr="00AA232B">
        <w:rPr>
          <w:rFonts w:ascii="Times New Roman" w:hAnsi="Times New Roman" w:cs="Times New Roman"/>
          <w:sz w:val="24"/>
          <w:szCs w:val="24"/>
          <w:lang w:val="ru-RU"/>
        </w:rPr>
        <w:t xml:space="preserve"> им.</w:t>
      </w:r>
    </w:p>
    <w:p w14:paraId="1E662543" w14:textId="77777777" w:rsidR="008447B7" w:rsidRPr="00CE302A" w:rsidRDefault="008447B7" w:rsidP="00D8655A">
      <w:pPr>
        <w:spacing w:after="0" w:line="240" w:lineRule="auto"/>
        <w:ind w:firstLine="709"/>
        <w:jc w:val="both"/>
        <w:rPr>
          <w:rFonts w:ascii="Times New Roman" w:eastAsia="Times New Roman" w:hAnsi="Times New Roman" w:cs="Times New Roman"/>
          <w:b/>
          <w:sz w:val="24"/>
          <w:szCs w:val="24"/>
        </w:rPr>
      </w:pPr>
    </w:p>
    <w:p w14:paraId="1DB300D3" w14:textId="77777777" w:rsidR="0056176F" w:rsidRPr="00CE302A" w:rsidRDefault="0056176F" w:rsidP="00D952BB">
      <w:pPr>
        <w:spacing w:after="0" w:line="240" w:lineRule="auto"/>
        <w:jc w:val="both"/>
        <w:rPr>
          <w:rFonts w:ascii="Times New Roman" w:eastAsia="Calibri" w:hAnsi="Times New Roman" w:cs="Times New Roman"/>
          <w:sz w:val="24"/>
          <w:szCs w:val="24"/>
        </w:rPr>
      </w:pPr>
    </w:p>
    <w:p w14:paraId="11B3AE23" w14:textId="5494830B" w:rsidR="00D952BB" w:rsidRPr="00CE302A" w:rsidRDefault="00D952BB" w:rsidP="00D952BB">
      <w:pPr>
        <w:spacing w:after="0" w:line="240" w:lineRule="auto"/>
        <w:jc w:val="center"/>
        <w:rPr>
          <w:rFonts w:ascii="Times New Roman" w:eastAsia="Calibri" w:hAnsi="Times New Roman" w:cs="Times New Roman"/>
          <w:b/>
          <w:sz w:val="24"/>
          <w:szCs w:val="24"/>
          <w:u w:val="single"/>
        </w:rPr>
      </w:pPr>
      <w:r w:rsidRPr="00CE302A">
        <w:rPr>
          <w:rFonts w:ascii="Times New Roman" w:eastAsia="Calibri" w:hAnsi="Times New Roman" w:cs="Times New Roman"/>
          <w:b/>
          <w:sz w:val="24"/>
          <w:szCs w:val="24"/>
          <w:u w:val="single"/>
          <w:lang w:val="en-US"/>
        </w:rPr>
        <w:t>VI</w:t>
      </w:r>
      <w:r w:rsidR="00904155">
        <w:rPr>
          <w:rFonts w:ascii="Times New Roman" w:eastAsia="Calibri" w:hAnsi="Times New Roman" w:cs="Times New Roman"/>
          <w:b/>
          <w:sz w:val="24"/>
          <w:szCs w:val="24"/>
          <w:u w:val="single"/>
          <w:lang w:val="en-US"/>
        </w:rPr>
        <w:t>I</w:t>
      </w:r>
      <w:r w:rsidRPr="00CE302A">
        <w:rPr>
          <w:rFonts w:ascii="Times New Roman" w:eastAsia="Calibri" w:hAnsi="Times New Roman" w:cs="Times New Roman"/>
          <w:b/>
          <w:sz w:val="24"/>
          <w:szCs w:val="24"/>
          <w:u w:val="single"/>
          <w:lang w:val="en-US"/>
        </w:rPr>
        <w:t>I</w:t>
      </w:r>
      <w:r w:rsidRPr="00CE302A">
        <w:rPr>
          <w:rFonts w:ascii="Times New Roman" w:eastAsia="Calibri" w:hAnsi="Times New Roman" w:cs="Times New Roman"/>
          <w:b/>
          <w:sz w:val="24"/>
          <w:szCs w:val="24"/>
          <w:u w:val="single"/>
        </w:rPr>
        <w:t>. ГАРАНЦИИ ЗА ИЗПЪЛНЕНИЕ НА ДОГОВОРА И</w:t>
      </w:r>
    </w:p>
    <w:p w14:paraId="352C26C5" w14:textId="77777777" w:rsidR="00D952BB" w:rsidRPr="00CE302A" w:rsidRDefault="00D952BB" w:rsidP="00D952BB">
      <w:pPr>
        <w:spacing w:after="0" w:line="240" w:lineRule="auto"/>
        <w:jc w:val="center"/>
        <w:rPr>
          <w:rFonts w:ascii="Times New Roman" w:eastAsia="Calibri" w:hAnsi="Times New Roman" w:cs="Times New Roman"/>
          <w:b/>
          <w:sz w:val="24"/>
          <w:szCs w:val="24"/>
        </w:rPr>
      </w:pPr>
      <w:r w:rsidRPr="00CE302A">
        <w:rPr>
          <w:rFonts w:ascii="Times New Roman" w:eastAsia="Calibri" w:hAnsi="Times New Roman" w:cs="Times New Roman"/>
          <w:b/>
          <w:sz w:val="24"/>
          <w:szCs w:val="24"/>
          <w:u w:val="single"/>
        </w:rPr>
        <w:t>ОБЕЗПЕЧЕНИЯ</w:t>
      </w:r>
    </w:p>
    <w:p w14:paraId="79D813ED" w14:textId="77777777" w:rsidR="00D952BB" w:rsidRPr="00CE302A" w:rsidRDefault="00D952BB" w:rsidP="00D952BB">
      <w:pPr>
        <w:spacing w:after="0" w:line="240" w:lineRule="auto"/>
        <w:ind w:firstLine="709"/>
        <w:jc w:val="both"/>
        <w:rPr>
          <w:rFonts w:ascii="Times New Roman" w:eastAsia="Calibri" w:hAnsi="Times New Roman" w:cs="Times New Roman"/>
          <w:sz w:val="24"/>
          <w:szCs w:val="24"/>
        </w:rPr>
      </w:pPr>
    </w:p>
    <w:p w14:paraId="71816C6C" w14:textId="77777777" w:rsidR="00D952BB" w:rsidRPr="00AA232B" w:rsidRDefault="00D952BB" w:rsidP="009B4DCF">
      <w:pPr>
        <w:spacing w:after="0" w:line="240" w:lineRule="auto"/>
        <w:ind w:firstLine="567"/>
        <w:jc w:val="both"/>
        <w:rPr>
          <w:rFonts w:ascii="Times New Roman" w:eastAsia="Calibri" w:hAnsi="Times New Roman" w:cs="Times New Roman"/>
          <w:b/>
          <w:sz w:val="24"/>
          <w:szCs w:val="24"/>
        </w:rPr>
      </w:pPr>
      <w:r w:rsidRPr="00AA232B">
        <w:rPr>
          <w:rFonts w:ascii="Times New Roman" w:eastAsia="Calibri" w:hAnsi="Times New Roman" w:cs="Times New Roman"/>
          <w:b/>
          <w:sz w:val="24"/>
          <w:szCs w:val="24"/>
        </w:rPr>
        <w:t>1. ГАРАНЦИЯТА ЗА ИЗПЪЛНЕНИЕ НА ДОГОВОРА</w:t>
      </w:r>
      <w:r w:rsidRPr="00AA232B">
        <w:rPr>
          <w:rFonts w:ascii="Times New Roman" w:eastAsia="Calibri" w:hAnsi="Times New Roman" w:cs="Times New Roman"/>
          <w:sz w:val="24"/>
          <w:szCs w:val="24"/>
        </w:rPr>
        <w:t xml:space="preserve"> </w:t>
      </w:r>
      <w:r w:rsidRPr="00AA232B">
        <w:rPr>
          <w:rFonts w:ascii="Times New Roman" w:eastAsia="Calibri" w:hAnsi="Times New Roman" w:cs="Times New Roman"/>
          <w:b/>
          <w:sz w:val="24"/>
          <w:szCs w:val="24"/>
        </w:rPr>
        <w:t>е в размер на 2% (две на сто) от стойността на договора, без включен ДДС.</w:t>
      </w:r>
    </w:p>
    <w:p w14:paraId="0D2958DC" w14:textId="77777777" w:rsidR="00D952BB" w:rsidRPr="00AA232B" w:rsidRDefault="00D952BB" w:rsidP="009B4DCF">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b/>
          <w:sz w:val="24"/>
          <w:szCs w:val="24"/>
        </w:rPr>
        <w:t>1.1.</w:t>
      </w:r>
      <w:r w:rsidRPr="00AA232B">
        <w:rPr>
          <w:rFonts w:ascii="Times New Roman" w:eastAsia="Calibri" w:hAnsi="Times New Roman" w:cs="Times New Roman"/>
          <w:sz w:val="24"/>
          <w:szCs w:val="24"/>
        </w:rPr>
        <w:t xml:space="preserve"> Гаранцията се предоставят в една от следните форми:</w:t>
      </w:r>
    </w:p>
    <w:p w14:paraId="06429983" w14:textId="77777777" w:rsidR="00D952BB" w:rsidRPr="00AA232B" w:rsidRDefault="00D952BB" w:rsidP="009B4DCF">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а) парична сума;</w:t>
      </w:r>
    </w:p>
    <w:p w14:paraId="4407E2CC" w14:textId="77777777" w:rsidR="00D952BB" w:rsidRPr="00AA232B" w:rsidRDefault="00D952BB" w:rsidP="009B4DCF">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б) банкова гаранция;</w:t>
      </w:r>
    </w:p>
    <w:p w14:paraId="7D948C64" w14:textId="347FAFBE" w:rsidR="00D952BB" w:rsidRDefault="00D952BB" w:rsidP="009B4DCF">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 xml:space="preserve">В случай, че се представя банкова гаранция, </w:t>
      </w:r>
      <w:r w:rsidR="009B4DCF" w:rsidRPr="00AA232B">
        <w:rPr>
          <w:rFonts w:ascii="Times New Roman" w:eastAsia="Calibri" w:hAnsi="Times New Roman" w:cs="Times New Roman"/>
          <w:sz w:val="24"/>
          <w:szCs w:val="24"/>
        </w:rPr>
        <w:t xml:space="preserve">в нея изрично трябва да бъде записано, че е </w:t>
      </w:r>
      <w:r w:rsidRPr="00AA232B">
        <w:rPr>
          <w:rFonts w:ascii="Times New Roman" w:eastAsia="Calibri" w:hAnsi="Times New Roman" w:cs="Times New Roman"/>
          <w:sz w:val="24"/>
          <w:szCs w:val="24"/>
        </w:rPr>
        <w:t xml:space="preserve">безусловна и неотменима, </w:t>
      </w:r>
      <w:r w:rsidR="009B4DCF" w:rsidRPr="00AA232B">
        <w:rPr>
          <w:rFonts w:ascii="Times New Roman" w:eastAsia="Calibri" w:hAnsi="Times New Roman" w:cs="Times New Roman"/>
          <w:sz w:val="24"/>
          <w:szCs w:val="24"/>
        </w:rPr>
        <w:t xml:space="preserve">че е в полза на Възложителя, </w:t>
      </w:r>
      <w:r w:rsidRPr="00AA232B">
        <w:rPr>
          <w:rFonts w:ascii="Times New Roman" w:eastAsia="Calibri" w:hAnsi="Times New Roman" w:cs="Times New Roman"/>
          <w:sz w:val="24"/>
          <w:szCs w:val="24"/>
        </w:rPr>
        <w:t>името на договора</w:t>
      </w:r>
      <w:r w:rsidR="009B4DCF" w:rsidRPr="00AA232B">
        <w:rPr>
          <w:rFonts w:ascii="Times New Roman" w:eastAsia="Calibri" w:hAnsi="Times New Roman" w:cs="Times New Roman"/>
          <w:sz w:val="24"/>
          <w:szCs w:val="24"/>
        </w:rPr>
        <w:t>,</w:t>
      </w:r>
      <w:r w:rsidRPr="00AA232B">
        <w:rPr>
          <w:rFonts w:ascii="Times New Roman" w:eastAsia="Calibri" w:hAnsi="Times New Roman" w:cs="Times New Roman"/>
          <w:sz w:val="24"/>
          <w:szCs w:val="24"/>
        </w:rPr>
        <w:t xml:space="preserve"> и да е със срок на валидност минимум 60 дни, след крайния срок на договора;</w:t>
      </w:r>
    </w:p>
    <w:p w14:paraId="46DAC1D4" w14:textId="4F6EA0D5" w:rsidR="00D952BB" w:rsidRPr="00CE302A" w:rsidRDefault="009B4DCF" w:rsidP="009B4DC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D952BB" w:rsidRPr="00CE302A">
        <w:rPr>
          <w:rFonts w:ascii="Times New Roman" w:eastAsia="Calibri" w:hAnsi="Times New Roman" w:cs="Times New Roman"/>
          <w:sz w:val="24"/>
          <w:szCs w:val="24"/>
        </w:rPr>
        <w:t xml:space="preserve">застраховка, която обезпечава изпълнението чрез покритие на отговорността на изпълнителя. </w:t>
      </w:r>
    </w:p>
    <w:p w14:paraId="514AB243" w14:textId="1E2BF33E" w:rsidR="00D952BB" w:rsidRPr="00CE302A" w:rsidRDefault="00D952BB" w:rsidP="0026504B">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sz w:val="24"/>
          <w:szCs w:val="24"/>
        </w:rPr>
        <w:t>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14:paraId="39A5A2C9" w14:textId="77777777" w:rsidR="00D952BB" w:rsidRPr="00CE302A" w:rsidRDefault="00D952BB" w:rsidP="0026504B">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b/>
          <w:sz w:val="24"/>
          <w:szCs w:val="24"/>
        </w:rPr>
        <w:t>1.2.</w:t>
      </w:r>
      <w:r w:rsidRPr="00CE302A">
        <w:rPr>
          <w:rFonts w:ascii="Times New Roman" w:eastAsia="Calibri" w:hAnsi="Times New Roman" w:cs="Times New Roman"/>
          <w:sz w:val="24"/>
          <w:szCs w:val="24"/>
        </w:rPr>
        <w:t xml:space="preserve"> Гаранцията под формата на парична сума или банкова гаранция може да се предостави от името на изпълнителя за сметка на трето лице – гарант.</w:t>
      </w:r>
    </w:p>
    <w:p w14:paraId="2262C8D2" w14:textId="6D95F575" w:rsidR="00D952BB" w:rsidRPr="00CE302A" w:rsidRDefault="00D952BB" w:rsidP="0026504B">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b/>
          <w:sz w:val="24"/>
          <w:szCs w:val="24"/>
        </w:rPr>
        <w:lastRenderedPageBreak/>
        <w:t>1.3.</w:t>
      </w:r>
      <w:r w:rsidRPr="00CE302A">
        <w:rPr>
          <w:rFonts w:ascii="Times New Roman" w:eastAsia="Calibri" w:hAnsi="Times New Roman" w:cs="Times New Roman"/>
          <w:sz w:val="24"/>
          <w:szCs w:val="24"/>
        </w:rPr>
        <w:t xml:space="preserve"> Участникът, определен за изпълнител, избира сам формата на </w:t>
      </w:r>
      <w:r w:rsidR="00AA232B">
        <w:rPr>
          <w:rFonts w:ascii="Times New Roman" w:eastAsia="Calibri" w:hAnsi="Times New Roman" w:cs="Times New Roman"/>
          <w:sz w:val="24"/>
          <w:szCs w:val="24"/>
        </w:rPr>
        <w:t>гаранцията за изпълнение.</w:t>
      </w:r>
    </w:p>
    <w:p w14:paraId="42BEE4EC" w14:textId="77777777" w:rsidR="00D952BB" w:rsidRPr="00CE302A" w:rsidRDefault="00D952BB" w:rsidP="0026504B">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b/>
          <w:sz w:val="24"/>
          <w:szCs w:val="24"/>
        </w:rPr>
        <w:t>1.4.</w:t>
      </w:r>
      <w:r w:rsidRPr="00CE302A">
        <w:rPr>
          <w:rFonts w:ascii="Times New Roman" w:eastAsia="Calibri"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0611A43" w14:textId="77777777" w:rsidR="00D952BB" w:rsidRPr="00CE302A" w:rsidRDefault="00D952BB" w:rsidP="0026504B">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b/>
          <w:sz w:val="24"/>
          <w:szCs w:val="24"/>
        </w:rPr>
        <w:t>1.5.</w:t>
      </w:r>
      <w:r w:rsidRPr="00CE302A">
        <w:rPr>
          <w:rFonts w:ascii="Times New Roman" w:eastAsia="Calibri" w:hAnsi="Times New Roman" w:cs="Times New Roman"/>
          <w:sz w:val="24"/>
          <w:szCs w:val="24"/>
        </w:rPr>
        <w:t xml:space="preserve"> Условията и сроковете за задържане или освобождаване на гаранцията за изпълнение се уреждат в договора за обществена поръчка. </w:t>
      </w:r>
    </w:p>
    <w:p w14:paraId="18393EBB" w14:textId="77777777" w:rsidR="00D952BB" w:rsidRPr="00CE302A" w:rsidRDefault="00D952BB" w:rsidP="0026504B">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b/>
          <w:sz w:val="24"/>
          <w:szCs w:val="24"/>
        </w:rPr>
        <w:t>1.6.</w:t>
      </w:r>
      <w:r w:rsidRPr="00CE302A">
        <w:rPr>
          <w:rFonts w:ascii="Times New Roman" w:eastAsia="Calibri" w:hAnsi="Times New Roman" w:cs="Times New Roman"/>
          <w:sz w:val="24"/>
          <w:szCs w:val="24"/>
        </w:rPr>
        <w:t xml:space="preserve"> Когато гаранцията се представя под формата на парична сума същата се превежда по следната сметка:</w:t>
      </w:r>
    </w:p>
    <w:p w14:paraId="67283CDC" w14:textId="65FF00A4" w:rsidR="00D952BB" w:rsidRPr="00AA232B" w:rsidRDefault="005E46E2" w:rsidP="0026504B">
      <w:pPr>
        <w:spacing w:after="0" w:line="240" w:lineRule="auto"/>
        <w:ind w:firstLine="567"/>
        <w:jc w:val="both"/>
        <w:rPr>
          <w:rFonts w:ascii="Times New Roman" w:eastAsia="Calibri" w:hAnsi="Times New Roman" w:cs="Times New Roman"/>
          <w:color w:val="FF0000"/>
          <w:sz w:val="24"/>
          <w:szCs w:val="24"/>
        </w:rPr>
      </w:pPr>
      <w:r w:rsidRPr="00AA232B">
        <w:rPr>
          <w:rFonts w:ascii="Times New Roman" w:eastAsia="Calibri" w:hAnsi="Times New Roman" w:cs="Times New Roman"/>
          <w:sz w:val="24"/>
          <w:szCs w:val="24"/>
        </w:rPr>
        <w:t>ОУ“ХРИСТО СМИРНЕНСКИ“-гр.</w:t>
      </w:r>
      <w:r w:rsidR="00F07D27" w:rsidRPr="00AA232B">
        <w:rPr>
          <w:rFonts w:ascii="Times New Roman" w:eastAsia="Calibri" w:hAnsi="Times New Roman" w:cs="Times New Roman"/>
          <w:sz w:val="24"/>
          <w:szCs w:val="24"/>
        </w:rPr>
        <w:t xml:space="preserve"> </w:t>
      </w:r>
      <w:r w:rsidRPr="00AA232B">
        <w:rPr>
          <w:rFonts w:ascii="Times New Roman" w:eastAsia="Calibri" w:hAnsi="Times New Roman" w:cs="Times New Roman"/>
          <w:sz w:val="24"/>
          <w:szCs w:val="24"/>
        </w:rPr>
        <w:t>ПАЗАРДЖИК</w:t>
      </w:r>
    </w:p>
    <w:p w14:paraId="0DB3B538" w14:textId="1FDA22E4" w:rsidR="00D952BB" w:rsidRPr="00AA232B" w:rsidRDefault="00D952BB" w:rsidP="0026504B">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IBA</w:t>
      </w:r>
      <w:r w:rsidR="00BB246C" w:rsidRPr="00AA232B">
        <w:rPr>
          <w:rFonts w:ascii="Times New Roman" w:eastAsia="Calibri" w:hAnsi="Times New Roman" w:cs="Times New Roman"/>
          <w:sz w:val="24"/>
          <w:szCs w:val="24"/>
        </w:rPr>
        <w:t>N – BG56UBBS80023116267810</w:t>
      </w:r>
      <w:r w:rsidR="005E46E2" w:rsidRPr="00AA232B">
        <w:rPr>
          <w:rFonts w:ascii="Times New Roman" w:eastAsia="Calibri" w:hAnsi="Times New Roman" w:cs="Times New Roman"/>
          <w:sz w:val="24"/>
          <w:szCs w:val="24"/>
        </w:rPr>
        <w:t xml:space="preserve"> </w:t>
      </w:r>
      <w:r w:rsidRPr="00AA232B">
        <w:rPr>
          <w:rFonts w:ascii="Times New Roman" w:eastAsia="Calibri" w:hAnsi="Times New Roman" w:cs="Times New Roman"/>
          <w:sz w:val="24"/>
          <w:szCs w:val="24"/>
        </w:rPr>
        <w:t>,</w:t>
      </w:r>
    </w:p>
    <w:p w14:paraId="423BCB08" w14:textId="3CFE1F3B" w:rsidR="00D952BB" w:rsidRPr="00AA232B" w:rsidRDefault="00BB246C" w:rsidP="0026504B">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BIC – BGUBBSBG</w:t>
      </w:r>
    </w:p>
    <w:p w14:paraId="0AE8D9C3" w14:textId="1B5017AF" w:rsidR="00D952BB" w:rsidRPr="00BB246C" w:rsidRDefault="00BB246C" w:rsidP="00AA232B">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в ТБ ОББ АД клон Пазарджик</w:t>
      </w:r>
    </w:p>
    <w:p w14:paraId="05E40B1D" w14:textId="0AD42369" w:rsidR="0026504B" w:rsidRPr="00AA232B" w:rsidRDefault="00D952BB" w:rsidP="00AA232B">
      <w:pPr>
        <w:spacing w:after="0" w:line="240" w:lineRule="auto"/>
        <w:ind w:firstLine="567"/>
        <w:jc w:val="both"/>
        <w:rPr>
          <w:rFonts w:ascii="Times New Roman" w:hAnsi="Times New Roman" w:cs="Times New Roman"/>
          <w:sz w:val="24"/>
          <w:szCs w:val="24"/>
        </w:rPr>
      </w:pPr>
      <w:r w:rsidRPr="0026504B">
        <w:rPr>
          <w:rFonts w:ascii="Times New Roman" w:eastAsia="Calibri" w:hAnsi="Times New Roman" w:cs="Times New Roman"/>
          <w:b/>
          <w:sz w:val="24"/>
          <w:szCs w:val="24"/>
        </w:rPr>
        <w:t>1.7.</w:t>
      </w:r>
      <w:r w:rsidRPr="0026504B">
        <w:rPr>
          <w:rFonts w:ascii="Times New Roman" w:eastAsia="Calibri" w:hAnsi="Times New Roman" w:cs="Times New Roman"/>
          <w:sz w:val="24"/>
          <w:szCs w:val="24"/>
        </w:rPr>
        <w:t xml:space="preserve"> </w:t>
      </w:r>
      <w:r w:rsidR="0026504B" w:rsidRPr="0026504B">
        <w:rPr>
          <w:rFonts w:ascii="Times New Roman" w:hAnsi="Times New Roman" w:cs="Times New Roman"/>
          <w:sz w:val="24"/>
          <w:szCs w:val="24"/>
        </w:rPr>
        <w:t>При представяне на гаранция за изпълнение в н</w:t>
      </w:r>
      <w:r w:rsidR="00AA232B">
        <w:rPr>
          <w:rFonts w:ascii="Times New Roman" w:hAnsi="Times New Roman" w:cs="Times New Roman"/>
          <w:sz w:val="24"/>
          <w:szCs w:val="24"/>
        </w:rPr>
        <w:t>ея изрично се посочва договора</w:t>
      </w:r>
    </w:p>
    <w:p w14:paraId="10F8E265" w14:textId="77777777" w:rsidR="00D952BB" w:rsidRPr="006A40DB" w:rsidRDefault="00D952BB" w:rsidP="00AA232B">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b/>
          <w:sz w:val="24"/>
          <w:szCs w:val="24"/>
        </w:rPr>
        <w:t>1.8.</w:t>
      </w:r>
      <w:r w:rsidRPr="00CE302A">
        <w:rPr>
          <w:rFonts w:ascii="Times New Roman" w:eastAsia="Calibri" w:hAnsi="Times New Roman" w:cs="Times New Roman"/>
          <w:sz w:val="24"/>
          <w:szCs w:val="24"/>
        </w:rPr>
        <w:t xml:space="preserve"> Възложителят освобождава гаранцията за изпълнение, без да дължи лихви за периода, </w:t>
      </w:r>
      <w:r w:rsidRPr="006A40DB">
        <w:rPr>
          <w:rFonts w:ascii="Times New Roman" w:eastAsia="Calibri" w:hAnsi="Times New Roman" w:cs="Times New Roman"/>
          <w:sz w:val="24"/>
          <w:szCs w:val="24"/>
        </w:rPr>
        <w:t xml:space="preserve">през който средствата законно са престояли при него. </w:t>
      </w:r>
    </w:p>
    <w:p w14:paraId="37120440" w14:textId="222E4457" w:rsidR="00D952BB" w:rsidRPr="00CE302A" w:rsidRDefault="0026504B" w:rsidP="00AA23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6A40DB">
        <w:rPr>
          <w:rFonts w:ascii="Times New Roman" w:eastAsia="Times New Roman" w:hAnsi="Times New Roman" w:cs="Times New Roman"/>
          <w:b/>
          <w:sz w:val="24"/>
          <w:szCs w:val="24"/>
          <w:lang w:eastAsia="bg-BG"/>
        </w:rPr>
        <w:t>1.9.</w:t>
      </w:r>
      <w:r w:rsidRPr="006A40DB">
        <w:rPr>
          <w:rFonts w:ascii="Times New Roman" w:eastAsia="Times New Roman" w:hAnsi="Times New Roman" w:cs="Times New Roman"/>
          <w:sz w:val="24"/>
          <w:szCs w:val="24"/>
          <w:lang w:eastAsia="bg-BG"/>
        </w:rPr>
        <w:t xml:space="preserve"> </w:t>
      </w:r>
      <w:r w:rsidR="00D952BB" w:rsidRPr="006A40DB">
        <w:rPr>
          <w:rFonts w:ascii="Times New Roman" w:eastAsia="Times New Roman" w:hAnsi="Times New Roman" w:cs="Times New Roman"/>
          <w:sz w:val="24"/>
          <w:szCs w:val="24"/>
          <w:lang w:eastAsia="bg-BG"/>
        </w:rPr>
        <w:t>Когато Гаранцията за обезпечаване на изпълнението е представена под формата на банкова гаранция</w:t>
      </w:r>
      <w:r w:rsidR="00D952BB" w:rsidRPr="00CE302A">
        <w:rPr>
          <w:rFonts w:ascii="Times New Roman" w:eastAsia="Times New Roman" w:hAnsi="Times New Roman" w:cs="Times New Roman"/>
          <w:sz w:val="24"/>
          <w:szCs w:val="24"/>
          <w:lang w:eastAsia="bg-BG"/>
        </w:rPr>
        <w:t xml:space="preserve">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 </w:t>
      </w:r>
    </w:p>
    <w:p w14:paraId="4939D0A2" w14:textId="77777777" w:rsidR="00D952BB" w:rsidRPr="00CE302A" w:rsidRDefault="00D952BB" w:rsidP="004D5F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02A">
        <w:rPr>
          <w:rFonts w:ascii="Times New Roman" w:eastAsia="Times New Roman" w:hAnsi="Times New Roman" w:cs="Times New Roman"/>
          <w:sz w:val="24"/>
          <w:szCs w:val="24"/>
          <w:lang w:eastAsia="bg-BG"/>
        </w:rPr>
        <w:t xml:space="preserve">Застрахователната премия следва да е изцяло платена и </w:t>
      </w:r>
      <w:r w:rsidRPr="00CE302A">
        <w:rPr>
          <w:rFonts w:ascii="Times New Roman" w:eastAsia="Times New Roman" w:hAnsi="Times New Roman" w:cs="Times New Roman"/>
          <w:sz w:val="24"/>
          <w:szCs w:val="24"/>
        </w:rPr>
        <w:t>следва да съдържа клауза, че ползващото се лице не е обвързано с Общите условия на застраховката.</w:t>
      </w:r>
    </w:p>
    <w:p w14:paraId="276A5068" w14:textId="77777777" w:rsidR="004D5F8C" w:rsidRPr="00D7575F" w:rsidRDefault="004D5F8C" w:rsidP="00D7575F">
      <w:pPr>
        <w:spacing w:after="0" w:line="240" w:lineRule="auto"/>
        <w:ind w:firstLine="709"/>
        <w:jc w:val="both"/>
        <w:rPr>
          <w:rFonts w:ascii="Times New Roman" w:eastAsia="Calibri" w:hAnsi="Times New Roman" w:cs="Times New Roman"/>
          <w:sz w:val="24"/>
          <w:szCs w:val="24"/>
          <w:highlight w:val="yellow"/>
        </w:rPr>
      </w:pPr>
    </w:p>
    <w:p w14:paraId="3080D7D6" w14:textId="75170A66" w:rsidR="00EE645C" w:rsidRPr="00D7575F" w:rsidRDefault="006A40DB" w:rsidP="00D7575F">
      <w:pPr>
        <w:spacing w:after="0" w:line="240" w:lineRule="auto"/>
        <w:jc w:val="both"/>
        <w:rPr>
          <w:rFonts w:ascii="Times New Roman" w:eastAsia="Calibri" w:hAnsi="Times New Roman" w:cs="Times New Roman"/>
          <w:sz w:val="24"/>
          <w:szCs w:val="24"/>
        </w:rPr>
      </w:pPr>
      <w:r w:rsidRPr="00D7575F">
        <w:rPr>
          <w:rFonts w:ascii="Times New Roman" w:eastAsia="Calibri" w:hAnsi="Times New Roman" w:cs="Times New Roman"/>
          <w:b/>
          <w:sz w:val="24"/>
          <w:szCs w:val="24"/>
        </w:rPr>
        <w:t xml:space="preserve">         2. ГАРАНЦИЯ ЗА АВАНСОВО ПРЕДОСТАВЕНИТЕ СРЕДСТВА </w:t>
      </w:r>
    </w:p>
    <w:p w14:paraId="340B8B8C" w14:textId="561858F2" w:rsidR="006A40DB" w:rsidRPr="00D7575F" w:rsidRDefault="006A40DB" w:rsidP="00D7575F">
      <w:pPr>
        <w:spacing w:after="0" w:line="240" w:lineRule="auto"/>
        <w:ind w:firstLine="561"/>
        <w:jc w:val="both"/>
        <w:rPr>
          <w:rFonts w:ascii="Times New Roman" w:hAnsi="Times New Roman" w:cs="Times New Roman"/>
          <w:color w:val="000000"/>
          <w:sz w:val="24"/>
          <w:szCs w:val="24"/>
        </w:rPr>
      </w:pPr>
      <w:r w:rsidRPr="00D7575F">
        <w:rPr>
          <w:rFonts w:ascii="Times New Roman" w:hAnsi="Times New Roman" w:cs="Times New Roman"/>
          <w:sz w:val="24"/>
          <w:szCs w:val="24"/>
        </w:rPr>
        <w:t xml:space="preserve">Гаранцията за </w:t>
      </w:r>
      <w:r w:rsidRPr="00D7575F">
        <w:rPr>
          <w:rFonts w:ascii="Times New Roman" w:hAnsi="Times New Roman" w:cs="Times New Roman"/>
          <w:bCs/>
          <w:sz w:val="24"/>
          <w:szCs w:val="24"/>
        </w:rPr>
        <w:t>авансово предоставените средства</w:t>
      </w:r>
      <w:r w:rsidRPr="00D7575F">
        <w:rPr>
          <w:rFonts w:ascii="Times New Roman" w:hAnsi="Times New Roman" w:cs="Times New Roman"/>
          <w:b/>
          <w:bCs/>
          <w:sz w:val="24"/>
          <w:szCs w:val="24"/>
        </w:rPr>
        <w:t xml:space="preserve"> </w:t>
      </w:r>
      <w:r w:rsidRPr="00D7575F">
        <w:rPr>
          <w:rFonts w:ascii="Times New Roman" w:hAnsi="Times New Roman" w:cs="Times New Roman"/>
          <w:sz w:val="24"/>
          <w:szCs w:val="24"/>
        </w:rPr>
        <w:t xml:space="preserve">е в размер 30 % от стойността на </w:t>
      </w:r>
      <w:r w:rsidRPr="00D7575F">
        <w:rPr>
          <w:rFonts w:ascii="Times New Roman" w:hAnsi="Times New Roman" w:cs="Times New Roman"/>
          <w:color w:val="000000"/>
          <w:sz w:val="24"/>
          <w:szCs w:val="24"/>
        </w:rPr>
        <w:t>СМР, като същата следва да покрие в пълен размер стойността на предоставения аванс.</w:t>
      </w:r>
    </w:p>
    <w:p w14:paraId="1875FF50" w14:textId="14DA4613" w:rsidR="00D7575F" w:rsidRPr="00D7575F" w:rsidRDefault="00D7575F" w:rsidP="00D7575F">
      <w:pPr>
        <w:spacing w:after="0" w:line="240" w:lineRule="auto"/>
        <w:ind w:firstLine="567"/>
        <w:jc w:val="both"/>
        <w:rPr>
          <w:rFonts w:ascii="Times New Roman" w:eastAsia="Calibri" w:hAnsi="Times New Roman" w:cs="Times New Roman"/>
          <w:sz w:val="24"/>
          <w:szCs w:val="24"/>
        </w:rPr>
      </w:pPr>
      <w:r w:rsidRPr="00D7575F">
        <w:rPr>
          <w:rFonts w:ascii="Times New Roman" w:eastAsia="Calibri" w:hAnsi="Times New Roman" w:cs="Times New Roman"/>
          <w:b/>
          <w:sz w:val="24"/>
          <w:szCs w:val="24"/>
        </w:rPr>
        <w:t>2.1.</w:t>
      </w:r>
      <w:r w:rsidRPr="00D7575F">
        <w:rPr>
          <w:rFonts w:ascii="Times New Roman" w:eastAsia="Calibri" w:hAnsi="Times New Roman" w:cs="Times New Roman"/>
          <w:sz w:val="24"/>
          <w:szCs w:val="24"/>
        </w:rPr>
        <w:t xml:space="preserve"> Гаранцията се предоставят в една от следните форми:</w:t>
      </w:r>
    </w:p>
    <w:p w14:paraId="07D3FDE9" w14:textId="77777777" w:rsidR="006A40DB" w:rsidRPr="00D7575F" w:rsidRDefault="006A40DB" w:rsidP="00D7575F">
      <w:pPr>
        <w:spacing w:after="0" w:line="240" w:lineRule="auto"/>
        <w:ind w:firstLine="567"/>
        <w:jc w:val="both"/>
        <w:rPr>
          <w:rFonts w:ascii="Times New Roman" w:eastAsia="Calibri" w:hAnsi="Times New Roman" w:cs="Times New Roman"/>
          <w:sz w:val="24"/>
          <w:szCs w:val="24"/>
        </w:rPr>
      </w:pPr>
      <w:r w:rsidRPr="00D7575F">
        <w:rPr>
          <w:rFonts w:ascii="Times New Roman" w:eastAsia="Calibri" w:hAnsi="Times New Roman" w:cs="Times New Roman"/>
          <w:sz w:val="24"/>
          <w:szCs w:val="24"/>
        </w:rPr>
        <w:t>а) парична сума;</w:t>
      </w:r>
    </w:p>
    <w:p w14:paraId="6AC08728" w14:textId="77777777" w:rsidR="006A40DB" w:rsidRPr="00D7575F" w:rsidRDefault="006A40DB" w:rsidP="00D7575F">
      <w:pPr>
        <w:spacing w:after="0" w:line="240" w:lineRule="auto"/>
        <w:ind w:firstLine="567"/>
        <w:jc w:val="both"/>
        <w:rPr>
          <w:rFonts w:ascii="Times New Roman" w:eastAsia="Calibri" w:hAnsi="Times New Roman" w:cs="Times New Roman"/>
          <w:sz w:val="24"/>
          <w:szCs w:val="24"/>
        </w:rPr>
      </w:pPr>
      <w:r w:rsidRPr="00D7575F">
        <w:rPr>
          <w:rFonts w:ascii="Times New Roman" w:eastAsia="Calibri" w:hAnsi="Times New Roman" w:cs="Times New Roman"/>
          <w:sz w:val="24"/>
          <w:szCs w:val="24"/>
        </w:rPr>
        <w:t>б) банкова гаранция;</w:t>
      </w:r>
    </w:p>
    <w:p w14:paraId="770DF1DE" w14:textId="77777777" w:rsidR="006A40DB" w:rsidRPr="00D7575F" w:rsidRDefault="006A40DB" w:rsidP="00D7575F">
      <w:pPr>
        <w:spacing w:after="0" w:line="240" w:lineRule="auto"/>
        <w:ind w:firstLine="567"/>
        <w:jc w:val="both"/>
        <w:rPr>
          <w:rFonts w:ascii="Times New Roman" w:eastAsia="Calibri" w:hAnsi="Times New Roman" w:cs="Times New Roman"/>
          <w:sz w:val="24"/>
          <w:szCs w:val="24"/>
        </w:rPr>
      </w:pPr>
      <w:r w:rsidRPr="00D7575F">
        <w:rPr>
          <w:rFonts w:ascii="Times New Roman" w:eastAsia="Calibri" w:hAnsi="Times New Roman" w:cs="Times New Roman"/>
          <w:sz w:val="24"/>
          <w:szCs w:val="24"/>
        </w:rPr>
        <w:t>В случай, че се представя банкова гаранция, в нея изрично трябва да бъде записано, че е безусловна и неотменима, че е в полза на Възложителя, името на договора, и да е със срок на валидност минимум 60 дни, след крайния срок на договора;</w:t>
      </w:r>
    </w:p>
    <w:p w14:paraId="6D04BC32" w14:textId="77777777" w:rsidR="006A40DB" w:rsidRPr="00D7575F" w:rsidRDefault="006A40DB" w:rsidP="00D7575F">
      <w:pPr>
        <w:spacing w:after="0" w:line="240" w:lineRule="auto"/>
        <w:ind w:firstLine="567"/>
        <w:jc w:val="both"/>
        <w:rPr>
          <w:rFonts w:ascii="Times New Roman" w:eastAsia="Calibri" w:hAnsi="Times New Roman" w:cs="Times New Roman"/>
          <w:sz w:val="24"/>
          <w:szCs w:val="24"/>
        </w:rPr>
      </w:pPr>
      <w:r w:rsidRPr="00D7575F">
        <w:rPr>
          <w:rFonts w:ascii="Times New Roman" w:eastAsia="Calibri" w:hAnsi="Times New Roman" w:cs="Times New Roman"/>
          <w:sz w:val="24"/>
          <w:szCs w:val="24"/>
        </w:rPr>
        <w:t xml:space="preserve">в) застраховка, която обезпечава изпълнението чрез покритие на отговорността на изпълнителя. </w:t>
      </w:r>
    </w:p>
    <w:p w14:paraId="69B4AF64" w14:textId="77777777" w:rsidR="006A40DB" w:rsidRPr="00CE302A" w:rsidRDefault="006A40DB" w:rsidP="00D7575F">
      <w:pPr>
        <w:spacing w:after="0" w:line="240" w:lineRule="auto"/>
        <w:ind w:firstLine="567"/>
        <w:jc w:val="both"/>
        <w:rPr>
          <w:rFonts w:ascii="Times New Roman" w:eastAsia="Calibri" w:hAnsi="Times New Roman" w:cs="Times New Roman"/>
          <w:sz w:val="24"/>
          <w:szCs w:val="24"/>
        </w:rPr>
      </w:pPr>
      <w:r w:rsidRPr="00CE302A">
        <w:rPr>
          <w:rFonts w:ascii="Times New Roman" w:eastAsia="Calibri" w:hAnsi="Times New Roman" w:cs="Times New Roman"/>
          <w:sz w:val="24"/>
          <w:szCs w:val="24"/>
        </w:rPr>
        <w:t>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14:paraId="4EAF27B4" w14:textId="294C32BA" w:rsidR="00D7575F" w:rsidRPr="00D7575F" w:rsidRDefault="00D7575F" w:rsidP="00D7575F">
      <w:pPr>
        <w:spacing w:after="0" w:line="240" w:lineRule="auto"/>
        <w:ind w:firstLine="567"/>
        <w:jc w:val="both"/>
        <w:rPr>
          <w:rFonts w:ascii="Times New Roman" w:eastAsia="Calibri" w:hAnsi="Times New Roman" w:cs="Times New Roman"/>
          <w:sz w:val="24"/>
          <w:szCs w:val="24"/>
        </w:rPr>
      </w:pPr>
      <w:r w:rsidRPr="00D7575F">
        <w:rPr>
          <w:rFonts w:ascii="Times New Roman" w:eastAsia="Calibri" w:hAnsi="Times New Roman" w:cs="Times New Roman"/>
          <w:b/>
          <w:sz w:val="24"/>
          <w:szCs w:val="24"/>
        </w:rPr>
        <w:t>2.2.</w:t>
      </w:r>
      <w:r w:rsidRPr="00D7575F">
        <w:rPr>
          <w:rFonts w:ascii="Times New Roman" w:eastAsia="Calibri" w:hAnsi="Times New Roman" w:cs="Times New Roman"/>
          <w:sz w:val="24"/>
          <w:szCs w:val="24"/>
        </w:rPr>
        <w:t xml:space="preserve"> Гаранцията под формата на парична сума или банкова гаранция може да се предостави от името на изпълнителя за сметка на трето лице – гарант.</w:t>
      </w:r>
    </w:p>
    <w:p w14:paraId="4F9B6B58" w14:textId="2CE76F44" w:rsidR="00D7575F" w:rsidRDefault="00D7575F" w:rsidP="00D7575F">
      <w:pPr>
        <w:widowControl w:val="0"/>
        <w:autoSpaceDE w:val="0"/>
        <w:autoSpaceDN w:val="0"/>
        <w:adjustRightInd w:val="0"/>
        <w:spacing w:after="0" w:line="240" w:lineRule="auto"/>
        <w:ind w:firstLine="561"/>
        <w:jc w:val="both"/>
        <w:rPr>
          <w:rFonts w:ascii="Times New Roman" w:hAnsi="Times New Roman" w:cs="Times New Roman"/>
          <w:sz w:val="24"/>
          <w:szCs w:val="24"/>
        </w:rPr>
      </w:pPr>
      <w:r w:rsidRPr="00D7575F">
        <w:rPr>
          <w:rFonts w:ascii="Times New Roman" w:eastAsia="Calibri" w:hAnsi="Times New Roman" w:cs="Times New Roman"/>
          <w:b/>
          <w:sz w:val="24"/>
          <w:szCs w:val="24"/>
        </w:rPr>
        <w:t>2.3.</w:t>
      </w:r>
      <w:r w:rsidRPr="00D7575F">
        <w:rPr>
          <w:rFonts w:ascii="Times New Roman" w:eastAsia="Calibri" w:hAnsi="Times New Roman" w:cs="Times New Roman"/>
          <w:sz w:val="24"/>
          <w:szCs w:val="24"/>
        </w:rPr>
        <w:t xml:space="preserve"> Участникът, определен за изпълнител, избира сам формата на </w:t>
      </w:r>
      <w:r w:rsidRPr="00D7575F">
        <w:rPr>
          <w:rFonts w:ascii="Times New Roman" w:hAnsi="Times New Roman" w:cs="Times New Roman"/>
          <w:sz w:val="24"/>
          <w:szCs w:val="24"/>
        </w:rPr>
        <w:t>гаранцията за авансово предоставените средства.</w:t>
      </w:r>
    </w:p>
    <w:p w14:paraId="4321687D" w14:textId="0871B178" w:rsidR="00D7575F" w:rsidRPr="00CE302A" w:rsidRDefault="00DC13AC" w:rsidP="00D757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2.4</w:t>
      </w:r>
      <w:r w:rsidR="00D7575F" w:rsidRPr="00D7575F">
        <w:rPr>
          <w:rFonts w:ascii="Times New Roman" w:eastAsia="Calibri" w:hAnsi="Times New Roman" w:cs="Times New Roman"/>
          <w:b/>
          <w:sz w:val="24"/>
          <w:szCs w:val="24"/>
        </w:rPr>
        <w:t>.</w:t>
      </w:r>
      <w:r w:rsidR="00D7575F">
        <w:rPr>
          <w:rFonts w:ascii="Times New Roman" w:eastAsia="Calibri" w:hAnsi="Times New Roman" w:cs="Times New Roman"/>
          <w:sz w:val="24"/>
          <w:szCs w:val="24"/>
        </w:rPr>
        <w:t xml:space="preserve"> </w:t>
      </w:r>
      <w:r w:rsidR="00D7575F" w:rsidRPr="00CE302A">
        <w:rPr>
          <w:rFonts w:ascii="Times New Roman" w:eastAsia="Calibri"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6309FC8" w14:textId="09815FC0" w:rsidR="006A40DB" w:rsidRPr="00D7575F" w:rsidRDefault="00DC13AC" w:rsidP="00D7575F">
      <w:pPr>
        <w:spacing w:after="0" w:line="240" w:lineRule="auto"/>
        <w:ind w:firstLine="561"/>
        <w:jc w:val="both"/>
        <w:rPr>
          <w:rFonts w:ascii="Times New Roman" w:hAnsi="Times New Roman" w:cs="Times New Roman"/>
          <w:sz w:val="24"/>
          <w:szCs w:val="24"/>
        </w:rPr>
      </w:pPr>
      <w:r>
        <w:rPr>
          <w:rFonts w:ascii="Times New Roman" w:hAnsi="Times New Roman" w:cs="Times New Roman"/>
          <w:b/>
          <w:sz w:val="24"/>
          <w:szCs w:val="24"/>
        </w:rPr>
        <w:t>2.5</w:t>
      </w:r>
      <w:r w:rsidR="00D7575F" w:rsidRPr="00D7575F">
        <w:rPr>
          <w:rFonts w:ascii="Times New Roman" w:hAnsi="Times New Roman" w:cs="Times New Roman"/>
          <w:b/>
          <w:sz w:val="24"/>
          <w:szCs w:val="24"/>
        </w:rPr>
        <w:t>.</w:t>
      </w:r>
      <w:r w:rsidR="00D7575F" w:rsidRPr="00D7575F">
        <w:rPr>
          <w:rFonts w:ascii="Times New Roman" w:hAnsi="Times New Roman" w:cs="Times New Roman"/>
          <w:sz w:val="24"/>
          <w:szCs w:val="24"/>
        </w:rPr>
        <w:t xml:space="preserve"> </w:t>
      </w:r>
      <w:r w:rsidR="006A40DB" w:rsidRPr="00D7575F">
        <w:rPr>
          <w:rFonts w:ascii="Times New Roman" w:hAnsi="Times New Roman" w:cs="Times New Roman"/>
          <w:sz w:val="24"/>
          <w:szCs w:val="24"/>
        </w:rPr>
        <w:t>При представяне на гаранция за авансово предоставените средства в нея изрично се посочва договора.</w:t>
      </w:r>
    </w:p>
    <w:p w14:paraId="726EAA9F" w14:textId="7F0C2DAD" w:rsidR="006A40DB" w:rsidRPr="00D7575F" w:rsidRDefault="00DC13AC" w:rsidP="00D7575F">
      <w:pPr>
        <w:spacing w:after="0" w:line="240" w:lineRule="auto"/>
        <w:ind w:firstLine="561"/>
        <w:jc w:val="both"/>
        <w:rPr>
          <w:rFonts w:ascii="Times New Roman" w:hAnsi="Times New Roman" w:cs="Times New Roman"/>
          <w:sz w:val="24"/>
          <w:szCs w:val="24"/>
        </w:rPr>
      </w:pPr>
      <w:r>
        <w:rPr>
          <w:rFonts w:ascii="Times New Roman" w:hAnsi="Times New Roman" w:cs="Times New Roman"/>
          <w:b/>
          <w:sz w:val="24"/>
          <w:szCs w:val="24"/>
        </w:rPr>
        <w:lastRenderedPageBreak/>
        <w:t>2.6</w:t>
      </w:r>
      <w:r w:rsidR="00D7575F" w:rsidRPr="00D7575F">
        <w:rPr>
          <w:rFonts w:ascii="Times New Roman" w:hAnsi="Times New Roman" w:cs="Times New Roman"/>
          <w:b/>
          <w:sz w:val="24"/>
          <w:szCs w:val="24"/>
        </w:rPr>
        <w:t>.</w:t>
      </w:r>
      <w:r w:rsidR="00D7575F" w:rsidRPr="00D7575F">
        <w:rPr>
          <w:rFonts w:ascii="Times New Roman" w:hAnsi="Times New Roman" w:cs="Times New Roman"/>
          <w:sz w:val="24"/>
          <w:szCs w:val="24"/>
        </w:rPr>
        <w:t xml:space="preserve"> </w:t>
      </w:r>
      <w:r w:rsidR="006A40DB" w:rsidRPr="00D7575F">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AE1A2DC" w14:textId="6C07DEA7" w:rsidR="00D7575F" w:rsidRPr="00CE302A" w:rsidRDefault="00D7575F" w:rsidP="00D757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DC13AC">
        <w:rPr>
          <w:rFonts w:ascii="Times New Roman" w:eastAsia="Calibri" w:hAnsi="Times New Roman" w:cs="Times New Roman"/>
          <w:b/>
          <w:sz w:val="24"/>
          <w:szCs w:val="24"/>
        </w:rPr>
        <w:t>.7</w:t>
      </w:r>
      <w:bookmarkStart w:id="7" w:name="_GoBack"/>
      <w:bookmarkEnd w:id="7"/>
      <w:r w:rsidRPr="00CE302A">
        <w:rPr>
          <w:rFonts w:ascii="Times New Roman" w:eastAsia="Calibri" w:hAnsi="Times New Roman" w:cs="Times New Roman"/>
          <w:b/>
          <w:sz w:val="24"/>
          <w:szCs w:val="24"/>
        </w:rPr>
        <w:t>.</w:t>
      </w:r>
      <w:r w:rsidRPr="00CE302A">
        <w:rPr>
          <w:rFonts w:ascii="Times New Roman" w:eastAsia="Calibri" w:hAnsi="Times New Roman" w:cs="Times New Roman"/>
          <w:sz w:val="24"/>
          <w:szCs w:val="24"/>
        </w:rPr>
        <w:t xml:space="preserve"> Когато гаранцията се представя под формата на парична сума същата се превежда по следната сметка:</w:t>
      </w:r>
    </w:p>
    <w:p w14:paraId="3D31D712" w14:textId="77777777" w:rsidR="00D7575F" w:rsidRPr="00AA232B" w:rsidRDefault="00D7575F" w:rsidP="00D7575F">
      <w:pPr>
        <w:spacing w:after="0" w:line="240" w:lineRule="auto"/>
        <w:ind w:firstLine="567"/>
        <w:jc w:val="both"/>
        <w:rPr>
          <w:rFonts w:ascii="Times New Roman" w:eastAsia="Calibri" w:hAnsi="Times New Roman" w:cs="Times New Roman"/>
          <w:color w:val="FF0000"/>
          <w:sz w:val="24"/>
          <w:szCs w:val="24"/>
        </w:rPr>
      </w:pPr>
      <w:r w:rsidRPr="00AA232B">
        <w:rPr>
          <w:rFonts w:ascii="Times New Roman" w:eastAsia="Calibri" w:hAnsi="Times New Roman" w:cs="Times New Roman"/>
          <w:sz w:val="24"/>
          <w:szCs w:val="24"/>
        </w:rPr>
        <w:t>ОУ“ХРИСТО СМИРНЕНСКИ“-гр. ПАЗАРДЖИК</w:t>
      </w:r>
    </w:p>
    <w:p w14:paraId="3C149ED6" w14:textId="77777777" w:rsidR="00D7575F" w:rsidRPr="00AA232B" w:rsidRDefault="00D7575F" w:rsidP="00D7575F">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IBAN – BG56UBBS80023116267810 ,</w:t>
      </w:r>
    </w:p>
    <w:p w14:paraId="7E1E54A6" w14:textId="77777777" w:rsidR="00D7575F" w:rsidRPr="00AA232B" w:rsidRDefault="00D7575F" w:rsidP="00D7575F">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BIC – BGUBBSBG</w:t>
      </w:r>
    </w:p>
    <w:p w14:paraId="6CA26D7F" w14:textId="77777777" w:rsidR="00D7575F" w:rsidRPr="00BB246C" w:rsidRDefault="00D7575F" w:rsidP="00D7575F">
      <w:pPr>
        <w:spacing w:after="0" w:line="240" w:lineRule="auto"/>
        <w:ind w:firstLine="567"/>
        <w:jc w:val="both"/>
        <w:rPr>
          <w:rFonts w:ascii="Times New Roman" w:eastAsia="Calibri" w:hAnsi="Times New Roman" w:cs="Times New Roman"/>
          <w:sz w:val="24"/>
          <w:szCs w:val="24"/>
        </w:rPr>
      </w:pPr>
      <w:r w:rsidRPr="00AA232B">
        <w:rPr>
          <w:rFonts w:ascii="Times New Roman" w:eastAsia="Calibri" w:hAnsi="Times New Roman" w:cs="Times New Roman"/>
          <w:sz w:val="24"/>
          <w:szCs w:val="24"/>
        </w:rPr>
        <w:t>в ТБ ОББ АД клон Пазарджик</w:t>
      </w:r>
    </w:p>
    <w:p w14:paraId="201279E1" w14:textId="48D33C4A" w:rsidR="006A40DB" w:rsidRPr="00D7575F" w:rsidRDefault="006A40DB" w:rsidP="00D7575F">
      <w:pPr>
        <w:spacing w:after="0" w:line="240" w:lineRule="auto"/>
        <w:ind w:firstLine="709"/>
        <w:jc w:val="both"/>
        <w:rPr>
          <w:rFonts w:ascii="Times New Roman" w:eastAsia="Calibri" w:hAnsi="Times New Roman" w:cs="Times New Roman"/>
          <w:sz w:val="24"/>
          <w:szCs w:val="24"/>
        </w:rPr>
      </w:pPr>
    </w:p>
    <w:p w14:paraId="6ABCB53A" w14:textId="77777777" w:rsidR="006A40DB" w:rsidRDefault="006A40DB" w:rsidP="00D952BB">
      <w:pPr>
        <w:spacing w:after="0" w:line="240" w:lineRule="auto"/>
        <w:ind w:firstLine="709"/>
        <w:jc w:val="both"/>
        <w:rPr>
          <w:rFonts w:ascii="Times New Roman" w:eastAsia="Calibri" w:hAnsi="Times New Roman" w:cs="Times New Roman"/>
          <w:sz w:val="24"/>
          <w:szCs w:val="24"/>
        </w:rPr>
      </w:pPr>
    </w:p>
    <w:p w14:paraId="4E60AE30" w14:textId="2B80B9CD" w:rsidR="007D14B0" w:rsidRPr="00BD1171" w:rsidRDefault="007D14B0" w:rsidP="007D14B0">
      <w:pPr>
        <w:tabs>
          <w:tab w:val="left" w:pos="993"/>
          <w:tab w:val="left" w:pos="1134"/>
        </w:tabs>
        <w:spacing w:after="0" w:line="240" w:lineRule="auto"/>
        <w:ind w:firstLine="567"/>
        <w:jc w:val="center"/>
        <w:rPr>
          <w:rFonts w:ascii="Times New Roman" w:hAnsi="Times New Roman" w:cs="Times New Roman"/>
          <w:sz w:val="24"/>
          <w:szCs w:val="24"/>
          <w:u w:val="single"/>
        </w:rPr>
      </w:pPr>
      <w:r w:rsidRPr="00BD1171">
        <w:rPr>
          <w:rFonts w:ascii="Times New Roman" w:hAnsi="Times New Roman" w:cs="Times New Roman"/>
          <w:b/>
          <w:sz w:val="24"/>
          <w:szCs w:val="24"/>
          <w:u w:val="single"/>
          <w:lang w:val="en-US"/>
        </w:rPr>
        <w:t>IX</w:t>
      </w:r>
      <w:r w:rsidRPr="00BD1171">
        <w:rPr>
          <w:rFonts w:ascii="Times New Roman" w:hAnsi="Times New Roman" w:cs="Times New Roman"/>
          <w:b/>
          <w:sz w:val="24"/>
          <w:szCs w:val="24"/>
          <w:u w:val="single"/>
        </w:rPr>
        <w:t xml:space="preserve">. </w:t>
      </w:r>
      <w:r w:rsidRPr="00BD1171">
        <w:rPr>
          <w:rFonts w:ascii="Times New Roman" w:hAnsi="Times New Roman" w:cs="Times New Roman"/>
          <w:b/>
          <w:sz w:val="24"/>
          <w:szCs w:val="24"/>
          <w:u w:val="single"/>
          <w:lang w:val="x-none"/>
        </w:rPr>
        <w:t>РАЗГЛЕЖДАНЕ, ОЦЕНКА</w:t>
      </w:r>
      <w:r w:rsidRPr="00BD1171">
        <w:rPr>
          <w:rFonts w:ascii="Times New Roman" w:hAnsi="Times New Roman" w:cs="Times New Roman"/>
          <w:b/>
          <w:sz w:val="24"/>
          <w:szCs w:val="24"/>
          <w:u w:val="single"/>
        </w:rPr>
        <w:t xml:space="preserve"> И КЛАСИРАНЕ</w:t>
      </w:r>
      <w:r w:rsidRPr="00BD1171">
        <w:rPr>
          <w:rFonts w:ascii="Times New Roman" w:hAnsi="Times New Roman" w:cs="Times New Roman"/>
          <w:b/>
          <w:sz w:val="24"/>
          <w:szCs w:val="24"/>
          <w:u w:val="single"/>
          <w:lang w:val="x-none"/>
        </w:rPr>
        <w:t xml:space="preserve"> НА ОФЕРТИТЕ</w:t>
      </w:r>
      <w:r w:rsidRPr="00BD1171">
        <w:rPr>
          <w:rFonts w:ascii="Times New Roman" w:hAnsi="Times New Roman" w:cs="Times New Roman"/>
          <w:b/>
          <w:sz w:val="24"/>
          <w:szCs w:val="24"/>
          <w:u w:val="single"/>
        </w:rPr>
        <w:t>. ОПРЕДЕЛЯНЕ НА ИЗПЪЛНИТЕЛ. ПРЕКРАТЯВАНЕ НА ПРОЦЕДУРАТА</w:t>
      </w:r>
    </w:p>
    <w:p w14:paraId="6E075402" w14:textId="77777777" w:rsidR="007D14B0" w:rsidRPr="00BD1171" w:rsidRDefault="007D14B0" w:rsidP="007D14B0">
      <w:pPr>
        <w:spacing w:after="0" w:line="240" w:lineRule="auto"/>
        <w:ind w:firstLine="567"/>
        <w:jc w:val="both"/>
        <w:outlineLvl w:val="2"/>
        <w:rPr>
          <w:rFonts w:ascii="Times New Roman" w:hAnsi="Times New Roman" w:cs="Times New Roman"/>
          <w:b/>
          <w:sz w:val="24"/>
          <w:szCs w:val="24"/>
          <w:lang w:val="ru-RU"/>
        </w:rPr>
      </w:pPr>
      <w:bookmarkStart w:id="8" w:name="_Toc383185097"/>
      <w:bookmarkStart w:id="9" w:name="_Toc383185643"/>
      <w:bookmarkStart w:id="10" w:name="_Toc383788175"/>
      <w:bookmarkStart w:id="11" w:name="_Toc411333439"/>
    </w:p>
    <w:p w14:paraId="2A2EB223" w14:textId="77777777" w:rsidR="007D14B0" w:rsidRPr="00BD1171" w:rsidRDefault="007D14B0" w:rsidP="007D14B0">
      <w:pPr>
        <w:spacing w:after="0" w:line="240" w:lineRule="auto"/>
        <w:ind w:firstLine="567"/>
        <w:jc w:val="both"/>
        <w:outlineLvl w:val="2"/>
        <w:rPr>
          <w:rFonts w:ascii="Times New Roman" w:hAnsi="Times New Roman" w:cs="Times New Roman"/>
          <w:sz w:val="24"/>
          <w:szCs w:val="24"/>
        </w:rPr>
      </w:pPr>
      <w:bookmarkStart w:id="12" w:name="_Toc411333441"/>
      <w:bookmarkStart w:id="13" w:name="_Toc383788177"/>
      <w:bookmarkStart w:id="14" w:name="_Toc383185645"/>
      <w:bookmarkStart w:id="15" w:name="_Toc383185099"/>
      <w:bookmarkStart w:id="16" w:name="_Toc383185102"/>
      <w:bookmarkStart w:id="17" w:name="_Toc383185648"/>
      <w:bookmarkStart w:id="18" w:name="_Toc383788180"/>
      <w:bookmarkStart w:id="19" w:name="_Toc411333444"/>
      <w:bookmarkStart w:id="20" w:name="_Toc383185103"/>
      <w:bookmarkStart w:id="21" w:name="_Toc383185649"/>
      <w:bookmarkStart w:id="22" w:name="_Toc383788181"/>
      <w:bookmarkStart w:id="23" w:name="_Toc411333445"/>
      <w:bookmarkEnd w:id="8"/>
      <w:bookmarkEnd w:id="9"/>
      <w:bookmarkEnd w:id="10"/>
      <w:bookmarkEnd w:id="11"/>
      <w:r w:rsidRPr="00BD1171">
        <w:rPr>
          <w:rFonts w:ascii="Times New Roman" w:hAnsi="Times New Roman" w:cs="Times New Roman"/>
          <w:b/>
          <w:sz w:val="24"/>
          <w:szCs w:val="24"/>
          <w:lang w:val="ru-RU"/>
        </w:rPr>
        <w:t xml:space="preserve">1. </w:t>
      </w:r>
      <w:proofErr w:type="spellStart"/>
      <w:r w:rsidRPr="00BD1171">
        <w:rPr>
          <w:rFonts w:ascii="Times New Roman" w:hAnsi="Times New Roman" w:cs="Times New Roman"/>
          <w:b/>
          <w:sz w:val="24"/>
          <w:szCs w:val="24"/>
          <w:lang w:val="ru-RU"/>
        </w:rPr>
        <w:t>Комисия</w:t>
      </w:r>
      <w:proofErr w:type="spellEnd"/>
      <w:r w:rsidRPr="00BD1171">
        <w:rPr>
          <w:rFonts w:ascii="Times New Roman" w:hAnsi="Times New Roman" w:cs="Times New Roman"/>
          <w:b/>
          <w:sz w:val="24"/>
          <w:szCs w:val="24"/>
          <w:lang w:val="ru-RU"/>
        </w:rPr>
        <w:t xml:space="preserve"> за </w:t>
      </w:r>
      <w:r w:rsidRPr="00BD1171">
        <w:rPr>
          <w:rFonts w:ascii="Times New Roman" w:hAnsi="Times New Roman" w:cs="Times New Roman"/>
          <w:b/>
          <w:sz w:val="24"/>
          <w:szCs w:val="24"/>
        </w:rPr>
        <w:t>разглеждане, оценка и класиране на офертите</w:t>
      </w:r>
    </w:p>
    <w:p w14:paraId="5C74A149" w14:textId="77777777" w:rsidR="007D14B0" w:rsidRPr="00BD1171" w:rsidRDefault="007D14B0" w:rsidP="007D14B0">
      <w:pPr>
        <w:spacing w:after="0" w:line="240" w:lineRule="auto"/>
        <w:ind w:firstLine="567"/>
        <w:jc w:val="both"/>
        <w:rPr>
          <w:rFonts w:ascii="Times New Roman" w:hAnsi="Times New Roman" w:cs="Times New Roman"/>
          <w:sz w:val="24"/>
          <w:szCs w:val="24"/>
          <w:lang w:val="ru-RU"/>
        </w:rPr>
      </w:pPr>
      <w:r w:rsidRPr="00BD1171">
        <w:rPr>
          <w:rFonts w:ascii="Times New Roman" w:hAnsi="Times New Roman" w:cs="Times New Roman"/>
          <w:sz w:val="24"/>
          <w:szCs w:val="24"/>
          <w:lang w:val="ru-RU"/>
        </w:rPr>
        <w:t xml:space="preserve">1.1. </w:t>
      </w:r>
      <w:proofErr w:type="spellStart"/>
      <w:r w:rsidRPr="00BD1171">
        <w:rPr>
          <w:rFonts w:ascii="Times New Roman" w:hAnsi="Times New Roman" w:cs="Times New Roman"/>
          <w:sz w:val="24"/>
          <w:szCs w:val="24"/>
          <w:lang w:val="ru-RU"/>
        </w:rPr>
        <w:t>Възложителят</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назначава</w:t>
      </w:r>
      <w:proofErr w:type="spellEnd"/>
      <w:r w:rsidRPr="00BD1171">
        <w:rPr>
          <w:rFonts w:ascii="Times New Roman" w:hAnsi="Times New Roman" w:cs="Times New Roman"/>
          <w:sz w:val="24"/>
          <w:szCs w:val="24"/>
          <w:lang w:val="ru-RU"/>
        </w:rPr>
        <w:t xml:space="preserve"> </w:t>
      </w:r>
      <w:r w:rsidRPr="00BD1171">
        <w:rPr>
          <w:rFonts w:ascii="Times New Roman" w:hAnsi="Times New Roman" w:cs="Times New Roman"/>
          <w:sz w:val="24"/>
          <w:szCs w:val="24"/>
        </w:rPr>
        <w:t xml:space="preserve">със заповед </w:t>
      </w:r>
      <w:proofErr w:type="spellStart"/>
      <w:r w:rsidRPr="00BD1171">
        <w:rPr>
          <w:rFonts w:ascii="Times New Roman" w:hAnsi="Times New Roman" w:cs="Times New Roman"/>
          <w:sz w:val="24"/>
          <w:szCs w:val="24"/>
          <w:lang w:val="ru-RU"/>
        </w:rPr>
        <w:t>комисия</w:t>
      </w:r>
      <w:proofErr w:type="spellEnd"/>
      <w:r w:rsidRPr="00BD1171">
        <w:rPr>
          <w:rFonts w:ascii="Times New Roman" w:hAnsi="Times New Roman" w:cs="Times New Roman"/>
          <w:sz w:val="24"/>
          <w:szCs w:val="24"/>
          <w:lang w:val="ru-RU"/>
        </w:rPr>
        <w:t xml:space="preserve"> </w:t>
      </w:r>
      <w:r w:rsidRPr="00BD1171">
        <w:rPr>
          <w:rFonts w:ascii="Times New Roman" w:hAnsi="Times New Roman" w:cs="Times New Roman"/>
          <w:sz w:val="24"/>
          <w:szCs w:val="24"/>
        </w:rPr>
        <w:t>по чл. 103, ал. 1 от ЗОП за извършване на подбор на кандидатите и участниците, разглеждане и оценка на офертите</w:t>
      </w:r>
      <w:r w:rsidRPr="00BD1171">
        <w:rPr>
          <w:rFonts w:ascii="Times New Roman" w:hAnsi="Times New Roman" w:cs="Times New Roman"/>
          <w:sz w:val="24"/>
          <w:szCs w:val="24"/>
          <w:lang w:val="ru-RU"/>
        </w:rPr>
        <w:t>.</w:t>
      </w:r>
    </w:p>
    <w:p w14:paraId="015C4CAF" w14:textId="77777777" w:rsidR="007D14B0" w:rsidRPr="00BD1171" w:rsidRDefault="007D14B0" w:rsidP="007D14B0">
      <w:pPr>
        <w:tabs>
          <w:tab w:val="left" w:pos="851"/>
        </w:tabs>
        <w:spacing w:after="0" w:line="240" w:lineRule="auto"/>
        <w:ind w:firstLine="567"/>
        <w:jc w:val="both"/>
        <w:rPr>
          <w:rFonts w:ascii="Times New Roman" w:hAnsi="Times New Roman" w:cs="Times New Roman"/>
          <w:sz w:val="24"/>
          <w:szCs w:val="24"/>
        </w:rPr>
      </w:pPr>
      <w:r w:rsidRPr="00BD1171">
        <w:rPr>
          <w:rFonts w:ascii="Times New Roman" w:hAnsi="Times New Roman" w:cs="Times New Roman"/>
          <w:sz w:val="24"/>
          <w:szCs w:val="24"/>
        </w:rPr>
        <w:t>1.2.</w:t>
      </w:r>
      <w:r w:rsidRPr="00BD1171">
        <w:rPr>
          <w:rFonts w:ascii="Times New Roman" w:hAnsi="Times New Roman" w:cs="Times New Roman"/>
          <w:b/>
          <w:sz w:val="24"/>
          <w:szCs w:val="24"/>
        </w:rPr>
        <w:t xml:space="preserve"> </w:t>
      </w:r>
      <w:r w:rsidRPr="00BD1171">
        <w:rPr>
          <w:rFonts w:ascii="Times New Roman" w:hAnsi="Times New Roman" w:cs="Times New Roman"/>
          <w:sz w:val="24"/>
          <w:szCs w:val="24"/>
        </w:rPr>
        <w:t>П</w:t>
      </w:r>
      <w:proofErr w:type="spellStart"/>
      <w:r w:rsidRPr="00BD1171">
        <w:rPr>
          <w:rFonts w:ascii="Times New Roman" w:hAnsi="Times New Roman" w:cs="Times New Roman"/>
          <w:sz w:val="24"/>
          <w:szCs w:val="24"/>
          <w:lang w:val="ru-RU"/>
        </w:rPr>
        <w:t>олучените</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оферти</w:t>
      </w:r>
      <w:proofErr w:type="spellEnd"/>
      <w:r w:rsidRPr="00BD1171">
        <w:rPr>
          <w:rFonts w:ascii="Times New Roman" w:hAnsi="Times New Roman" w:cs="Times New Roman"/>
          <w:sz w:val="24"/>
          <w:szCs w:val="24"/>
          <w:lang w:val="ru-RU"/>
        </w:rPr>
        <w:t xml:space="preserve"> се отварят в ЦАИС ЕОП от</w:t>
      </w:r>
      <w:r w:rsidRPr="00BD1171">
        <w:rPr>
          <w:rFonts w:ascii="Times New Roman" w:hAnsi="Times New Roman" w:cs="Times New Roman"/>
          <w:sz w:val="24"/>
          <w:szCs w:val="24"/>
        </w:rPr>
        <w:t xml:space="preserve"> председателя на комисията след тяхното декриптиране</w:t>
      </w:r>
      <w:r w:rsidRPr="00BD1171">
        <w:rPr>
          <w:rFonts w:ascii="Times New Roman" w:hAnsi="Times New Roman" w:cs="Times New Roman"/>
          <w:sz w:val="24"/>
          <w:szCs w:val="24"/>
          <w:lang w:val="ru-RU"/>
        </w:rPr>
        <w:t>.</w:t>
      </w:r>
      <w:r w:rsidRPr="00BD1171">
        <w:rPr>
          <w:rFonts w:ascii="Times New Roman" w:hAnsi="Times New Roman" w:cs="Times New Roman"/>
          <w:sz w:val="24"/>
          <w:szCs w:val="24"/>
        </w:rPr>
        <w:t xml:space="preserve"> След декриптиране на офертите, в публичната преписка на поръчката, автоматично се визуализират наименованията, съответно имената, на участниците, включително тези в обединението, когато е приложимо, както и информация за датата и часа на подаването.</w:t>
      </w:r>
    </w:p>
    <w:p w14:paraId="4CF67CE9" w14:textId="77777777" w:rsidR="007D14B0" w:rsidRPr="00BD1171" w:rsidRDefault="007D14B0" w:rsidP="007D14B0">
      <w:pPr>
        <w:spacing w:after="0" w:line="240" w:lineRule="auto"/>
        <w:ind w:firstLine="567"/>
        <w:jc w:val="both"/>
        <w:rPr>
          <w:rFonts w:ascii="Times New Roman" w:hAnsi="Times New Roman" w:cs="Times New Roman"/>
          <w:sz w:val="24"/>
          <w:szCs w:val="24"/>
        </w:rPr>
      </w:pPr>
      <w:r w:rsidRPr="00BD1171">
        <w:rPr>
          <w:rFonts w:ascii="Times New Roman" w:hAnsi="Times New Roman" w:cs="Times New Roman"/>
          <w:sz w:val="24"/>
          <w:szCs w:val="24"/>
        </w:rPr>
        <w:t>1.3.</w:t>
      </w:r>
      <w:r w:rsidRPr="00BD1171">
        <w:rPr>
          <w:rFonts w:ascii="Times New Roman" w:hAnsi="Times New Roman" w:cs="Times New Roman"/>
          <w:b/>
          <w:sz w:val="24"/>
          <w:szCs w:val="24"/>
        </w:rPr>
        <w:t xml:space="preserve"> </w:t>
      </w:r>
      <w:r w:rsidRPr="00BD1171">
        <w:rPr>
          <w:rFonts w:ascii="Times New Roman" w:hAnsi="Times New Roman" w:cs="Times New Roman"/>
          <w:noProof/>
          <w:sz w:val="24"/>
          <w:szCs w:val="24"/>
        </w:rPr>
        <w:t xml:space="preserve">Офертите, за които в платформата е подаден криптиращ ключ, се </w:t>
      </w:r>
      <w:r w:rsidRPr="00BD1171">
        <w:rPr>
          <w:rFonts w:ascii="Times New Roman" w:hAnsi="Times New Roman" w:cs="Times New Roman"/>
          <w:sz w:val="24"/>
          <w:szCs w:val="24"/>
        </w:rPr>
        <w:t>декриптира</w:t>
      </w:r>
      <w:r w:rsidRPr="00BD1171">
        <w:rPr>
          <w:rFonts w:ascii="Times New Roman" w:hAnsi="Times New Roman" w:cs="Times New Roman"/>
          <w:sz w:val="24"/>
          <w:szCs w:val="24"/>
          <w:lang w:val="ru-RU"/>
        </w:rPr>
        <w:t>т</w:t>
      </w:r>
      <w:r w:rsidRPr="00BD1171">
        <w:rPr>
          <w:rFonts w:ascii="Times New Roman" w:hAnsi="Times New Roman" w:cs="Times New Roman"/>
          <w:noProof/>
          <w:sz w:val="24"/>
          <w:szCs w:val="24"/>
        </w:rPr>
        <w:t xml:space="preserve"> на датата и часа, посочени в обявлението за настоящата обществена поръчка</w:t>
      </w:r>
      <w:r w:rsidRPr="00BD1171">
        <w:rPr>
          <w:rFonts w:ascii="Times New Roman" w:hAnsi="Times New Roman" w:cs="Times New Roman"/>
          <w:sz w:val="24"/>
          <w:szCs w:val="24"/>
        </w:rPr>
        <w:t>.</w:t>
      </w:r>
      <w:r w:rsidRPr="00BD1171">
        <w:rPr>
          <w:rFonts w:ascii="Times New Roman" w:hAnsi="Times New Roman" w:cs="Times New Roman"/>
          <w:noProof/>
          <w:sz w:val="24"/>
          <w:szCs w:val="24"/>
        </w:rPr>
        <w:t xml:space="preserve"> </w:t>
      </w:r>
      <w:r w:rsidRPr="00BD1171">
        <w:rPr>
          <w:rFonts w:ascii="Times New Roman" w:hAnsi="Times New Roman" w:cs="Times New Roman"/>
          <w:sz w:val="24"/>
          <w:szCs w:val="24"/>
        </w:rPr>
        <w:t>При промяна в датата и часа на отваряне на офертите кандидатите или участниците се уведомяват чрез съобщение на платформата.</w:t>
      </w:r>
    </w:p>
    <w:p w14:paraId="2722DE59" w14:textId="77777777" w:rsidR="007D14B0" w:rsidRPr="00BD1171" w:rsidRDefault="007D14B0" w:rsidP="007D14B0">
      <w:pPr>
        <w:shd w:val="clear" w:color="auto" w:fill="FFFFFF"/>
        <w:tabs>
          <w:tab w:val="left" w:pos="567"/>
          <w:tab w:val="left" w:pos="1134"/>
        </w:tabs>
        <w:suppressAutoHyphens/>
        <w:spacing w:after="0" w:line="240" w:lineRule="auto"/>
        <w:ind w:firstLine="567"/>
        <w:jc w:val="both"/>
        <w:rPr>
          <w:rFonts w:ascii="Times New Roman" w:hAnsi="Times New Roman" w:cs="Times New Roman"/>
          <w:color w:val="000000"/>
          <w:sz w:val="24"/>
          <w:szCs w:val="24"/>
        </w:rPr>
      </w:pPr>
      <w:r w:rsidRPr="00BD1171">
        <w:rPr>
          <w:rFonts w:ascii="Times New Roman" w:hAnsi="Times New Roman" w:cs="Times New Roman"/>
          <w:color w:val="000000"/>
          <w:sz w:val="24"/>
          <w:szCs w:val="24"/>
        </w:rPr>
        <w:t>1.4.</w:t>
      </w:r>
      <w:r w:rsidRPr="00BD1171">
        <w:rPr>
          <w:rFonts w:ascii="Times New Roman" w:hAnsi="Times New Roman" w:cs="Times New Roman"/>
          <w:b/>
          <w:color w:val="000000"/>
          <w:sz w:val="24"/>
          <w:szCs w:val="24"/>
        </w:rPr>
        <w:t xml:space="preserve"> </w:t>
      </w:r>
      <w:r w:rsidRPr="00BD1171">
        <w:rPr>
          <w:rFonts w:ascii="Times New Roman" w:hAnsi="Times New Roman" w:cs="Times New Roman"/>
          <w:color w:val="000000"/>
          <w:sz w:val="24"/>
          <w:szCs w:val="24"/>
        </w:rPr>
        <w:t xml:space="preserve">Комисията </w:t>
      </w:r>
      <w:r w:rsidRPr="00BD1171">
        <w:rPr>
          <w:rFonts w:ascii="Times New Roman" w:hAnsi="Times New Roman" w:cs="Times New Roman"/>
          <w:sz w:val="24"/>
          <w:szCs w:val="24"/>
        </w:rPr>
        <w:t>първо провежда предварителен подбор, след което разглежда и класира офертите на участниците</w:t>
      </w:r>
      <w:r w:rsidRPr="00BD1171">
        <w:rPr>
          <w:rFonts w:ascii="Times New Roman" w:hAnsi="Times New Roman" w:cs="Times New Roman"/>
          <w:color w:val="000000"/>
          <w:sz w:val="24"/>
          <w:szCs w:val="24"/>
        </w:rPr>
        <w:t xml:space="preserve"> по реда и условията на ЗОП и ППЗОП.</w:t>
      </w:r>
    </w:p>
    <w:p w14:paraId="7FB8CA41" w14:textId="77777777" w:rsidR="007D14B0" w:rsidRPr="00BD1171" w:rsidRDefault="007D14B0" w:rsidP="007D14B0">
      <w:pPr>
        <w:spacing w:after="0" w:line="240" w:lineRule="auto"/>
        <w:ind w:firstLine="567"/>
        <w:jc w:val="both"/>
        <w:rPr>
          <w:rFonts w:ascii="Times New Roman" w:hAnsi="Times New Roman" w:cs="Times New Roman"/>
          <w:sz w:val="24"/>
          <w:szCs w:val="24"/>
          <w:lang w:val="bg"/>
        </w:rPr>
      </w:pPr>
      <w:r w:rsidRPr="00BD1171">
        <w:rPr>
          <w:rFonts w:ascii="Times New Roman" w:hAnsi="Times New Roman" w:cs="Times New Roman"/>
          <w:color w:val="000000"/>
          <w:sz w:val="24"/>
          <w:szCs w:val="24"/>
        </w:rPr>
        <w:t xml:space="preserve">1.5. </w:t>
      </w:r>
      <w:r w:rsidRPr="00BD1171">
        <w:rPr>
          <w:rFonts w:ascii="Times New Roman" w:hAnsi="Times New Roman" w:cs="Times New Roman"/>
          <w:sz w:val="24"/>
          <w:szCs w:val="24"/>
          <w:lang w:val="bg"/>
        </w:rPr>
        <w:t xml:space="preserve">Действията на комисията се протоколират, като резултатите от работата </w:t>
      </w:r>
      <w:r w:rsidRPr="00BD1171">
        <w:rPr>
          <w:rFonts w:ascii="Times New Roman" w:hAnsi="Times New Roman" w:cs="Times New Roman"/>
          <w:sz w:val="24"/>
          <w:szCs w:val="24"/>
        </w:rPr>
        <w:t>ѝ</w:t>
      </w:r>
      <w:r w:rsidRPr="00BD1171">
        <w:rPr>
          <w:rFonts w:ascii="Times New Roman" w:hAnsi="Times New Roman" w:cs="Times New Roman"/>
          <w:sz w:val="24"/>
          <w:szCs w:val="24"/>
          <w:lang w:val="bg"/>
        </w:rPr>
        <w:t xml:space="preserve"> се отразяват в доклад по чл. 60 от ППЗОП.  На основание чл. 106, ал. 1 от ЗОП докладът по чл. 60 от ППЗОП, заедно с протоколите от работата на комисията, се представят на Възложителя за утвърждаване.</w:t>
      </w:r>
      <w:bookmarkEnd w:id="12"/>
      <w:bookmarkEnd w:id="13"/>
      <w:bookmarkEnd w:id="14"/>
      <w:bookmarkEnd w:id="15"/>
      <w:bookmarkEnd w:id="16"/>
      <w:bookmarkEnd w:id="17"/>
      <w:bookmarkEnd w:id="18"/>
      <w:bookmarkEnd w:id="19"/>
      <w:bookmarkEnd w:id="20"/>
      <w:bookmarkEnd w:id="21"/>
      <w:bookmarkEnd w:id="22"/>
      <w:bookmarkEnd w:id="23"/>
    </w:p>
    <w:p w14:paraId="6F341C37" w14:textId="77777777" w:rsidR="007D14B0" w:rsidRPr="00BD1171" w:rsidRDefault="007D14B0" w:rsidP="007D14B0">
      <w:pPr>
        <w:tabs>
          <w:tab w:val="left" w:pos="900"/>
        </w:tabs>
        <w:spacing w:after="0" w:line="240" w:lineRule="auto"/>
        <w:ind w:firstLine="567"/>
        <w:jc w:val="both"/>
        <w:rPr>
          <w:rFonts w:ascii="Times New Roman" w:hAnsi="Times New Roman" w:cs="Times New Roman"/>
          <w:b/>
          <w:snapToGrid w:val="0"/>
          <w:sz w:val="24"/>
          <w:szCs w:val="24"/>
          <w:lang w:val="ru-RU"/>
        </w:rPr>
      </w:pPr>
    </w:p>
    <w:p w14:paraId="3D2B6CE1" w14:textId="77777777" w:rsidR="007D14B0" w:rsidRPr="00BD1171" w:rsidRDefault="007D14B0" w:rsidP="007D14B0">
      <w:pPr>
        <w:tabs>
          <w:tab w:val="left" w:pos="900"/>
        </w:tabs>
        <w:spacing w:after="0" w:line="240" w:lineRule="auto"/>
        <w:ind w:firstLine="567"/>
        <w:jc w:val="both"/>
        <w:rPr>
          <w:rFonts w:ascii="Times New Roman" w:hAnsi="Times New Roman" w:cs="Times New Roman"/>
          <w:b/>
          <w:snapToGrid w:val="0"/>
          <w:sz w:val="24"/>
          <w:szCs w:val="24"/>
          <w:lang w:val="ru-RU"/>
        </w:rPr>
      </w:pPr>
      <w:r w:rsidRPr="00BD1171">
        <w:rPr>
          <w:rFonts w:ascii="Times New Roman" w:hAnsi="Times New Roman" w:cs="Times New Roman"/>
          <w:b/>
          <w:snapToGrid w:val="0"/>
          <w:sz w:val="24"/>
          <w:szCs w:val="24"/>
          <w:lang w:val="ru-RU"/>
        </w:rPr>
        <w:t xml:space="preserve">2. </w:t>
      </w:r>
      <w:proofErr w:type="spellStart"/>
      <w:r w:rsidRPr="00BD1171">
        <w:rPr>
          <w:rFonts w:ascii="Times New Roman" w:hAnsi="Times New Roman" w:cs="Times New Roman"/>
          <w:b/>
          <w:snapToGrid w:val="0"/>
          <w:sz w:val="24"/>
          <w:szCs w:val="24"/>
          <w:lang w:val="ru-RU"/>
        </w:rPr>
        <w:t>Избор</w:t>
      </w:r>
      <w:proofErr w:type="spellEnd"/>
      <w:r w:rsidRPr="00BD1171">
        <w:rPr>
          <w:rFonts w:ascii="Times New Roman" w:hAnsi="Times New Roman" w:cs="Times New Roman"/>
          <w:b/>
          <w:snapToGrid w:val="0"/>
          <w:sz w:val="24"/>
          <w:szCs w:val="24"/>
          <w:lang w:val="ru-RU"/>
        </w:rPr>
        <w:t xml:space="preserve"> на </w:t>
      </w:r>
      <w:proofErr w:type="spellStart"/>
      <w:r w:rsidRPr="00BD1171">
        <w:rPr>
          <w:rFonts w:ascii="Times New Roman" w:hAnsi="Times New Roman" w:cs="Times New Roman"/>
          <w:b/>
          <w:snapToGrid w:val="0"/>
          <w:sz w:val="24"/>
          <w:szCs w:val="24"/>
          <w:lang w:val="ru-RU"/>
        </w:rPr>
        <w:t>изпълнител</w:t>
      </w:r>
      <w:proofErr w:type="spellEnd"/>
    </w:p>
    <w:p w14:paraId="45FCDA2A" w14:textId="77777777" w:rsidR="007D14B0" w:rsidRPr="00BD1171" w:rsidRDefault="007D14B0" w:rsidP="007D14B0">
      <w:pPr>
        <w:tabs>
          <w:tab w:val="left" w:pos="900"/>
        </w:tabs>
        <w:spacing w:after="0" w:line="240" w:lineRule="auto"/>
        <w:ind w:firstLine="567"/>
        <w:jc w:val="both"/>
        <w:rPr>
          <w:rFonts w:ascii="Times New Roman" w:hAnsi="Times New Roman" w:cs="Times New Roman"/>
          <w:sz w:val="24"/>
          <w:szCs w:val="24"/>
        </w:rPr>
      </w:pPr>
      <w:r w:rsidRPr="00BD1171">
        <w:rPr>
          <w:rFonts w:ascii="Times New Roman" w:hAnsi="Times New Roman" w:cs="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 В решението Възложителят посочва и отстранените от участие в процедурата участници и мотивите за отстраняването им.</w:t>
      </w:r>
    </w:p>
    <w:p w14:paraId="104A62B7" w14:textId="77777777" w:rsidR="007D14B0" w:rsidRPr="00BD1171" w:rsidRDefault="007D14B0" w:rsidP="007D14B0">
      <w:pPr>
        <w:tabs>
          <w:tab w:val="left" w:pos="900"/>
        </w:tabs>
        <w:spacing w:after="0" w:line="240" w:lineRule="auto"/>
        <w:ind w:firstLine="567"/>
        <w:jc w:val="both"/>
        <w:rPr>
          <w:rFonts w:ascii="Times New Roman" w:hAnsi="Times New Roman" w:cs="Times New Roman"/>
          <w:sz w:val="24"/>
          <w:szCs w:val="24"/>
        </w:rPr>
      </w:pPr>
    </w:p>
    <w:p w14:paraId="10B9B7B6" w14:textId="77777777" w:rsidR="007D14B0" w:rsidRPr="00BD1171" w:rsidRDefault="007D14B0" w:rsidP="007D14B0">
      <w:pPr>
        <w:tabs>
          <w:tab w:val="left" w:pos="900"/>
        </w:tabs>
        <w:spacing w:after="0" w:line="240" w:lineRule="auto"/>
        <w:ind w:firstLine="567"/>
        <w:jc w:val="both"/>
        <w:rPr>
          <w:rFonts w:ascii="Times New Roman" w:hAnsi="Times New Roman" w:cs="Times New Roman"/>
          <w:b/>
          <w:snapToGrid w:val="0"/>
          <w:sz w:val="24"/>
          <w:szCs w:val="24"/>
          <w:lang w:val="ru-RU"/>
        </w:rPr>
      </w:pPr>
      <w:r w:rsidRPr="00BD1171">
        <w:rPr>
          <w:rFonts w:ascii="Times New Roman" w:hAnsi="Times New Roman" w:cs="Times New Roman"/>
          <w:b/>
          <w:sz w:val="24"/>
          <w:szCs w:val="24"/>
        </w:rPr>
        <w:t>3. Прекратяване на процедурата</w:t>
      </w:r>
    </w:p>
    <w:p w14:paraId="3FC9818E" w14:textId="77777777" w:rsidR="007D14B0" w:rsidRPr="00BD1171" w:rsidRDefault="007D14B0" w:rsidP="007D14B0">
      <w:pPr>
        <w:pStyle w:val="m"/>
        <w:spacing w:before="0" w:beforeAutospacing="0" w:after="0" w:afterAutospacing="0"/>
        <w:ind w:firstLine="567"/>
        <w:jc w:val="both"/>
      </w:pPr>
      <w:r w:rsidRPr="00BD1171">
        <w:rPr>
          <w:b/>
        </w:rPr>
        <w:t>3.1.</w:t>
      </w:r>
      <w:r w:rsidRPr="00BD1171">
        <w:t xml:space="preserve"> Възложителят прекратява процедурата с мотивирано решение, когато:</w:t>
      </w:r>
    </w:p>
    <w:p w14:paraId="307C0685" w14:textId="77777777" w:rsidR="007D14B0" w:rsidRPr="00BD1171" w:rsidRDefault="007D14B0" w:rsidP="007D14B0">
      <w:pPr>
        <w:pStyle w:val="af1"/>
        <w:spacing w:before="0" w:beforeAutospacing="0" w:after="0" w:afterAutospacing="0"/>
        <w:ind w:firstLine="567"/>
        <w:jc w:val="both"/>
      </w:pPr>
      <w:r w:rsidRPr="00BD1171">
        <w:t>3.1.1. не е подадена нито една оферта;</w:t>
      </w:r>
    </w:p>
    <w:p w14:paraId="2112DF4E" w14:textId="77777777" w:rsidR="007D14B0" w:rsidRPr="00BD1171" w:rsidRDefault="007D14B0" w:rsidP="007D14B0">
      <w:pPr>
        <w:pStyle w:val="af1"/>
        <w:spacing w:before="0" w:beforeAutospacing="0" w:after="0" w:afterAutospacing="0"/>
        <w:ind w:firstLine="567"/>
        <w:jc w:val="both"/>
      </w:pPr>
      <w:r w:rsidRPr="00BD1171">
        <w:t>3.1.2. всички оферти не отговарят на условията за представяне, включително за форма, начин и срок, или са неподходящи;</w:t>
      </w:r>
    </w:p>
    <w:p w14:paraId="6C0D75A5" w14:textId="77777777" w:rsidR="007D14B0" w:rsidRPr="00BD1171" w:rsidRDefault="007D14B0" w:rsidP="007D14B0">
      <w:pPr>
        <w:pStyle w:val="af1"/>
        <w:spacing w:before="0" w:beforeAutospacing="0" w:after="0" w:afterAutospacing="0"/>
        <w:ind w:firstLine="567"/>
        <w:jc w:val="both"/>
      </w:pPr>
      <w:r w:rsidRPr="00BD1171">
        <w:t>3.1.3. първият и вторият класиран участник откаже да сключи договор;</w:t>
      </w:r>
    </w:p>
    <w:p w14:paraId="5B6731A0" w14:textId="77777777" w:rsidR="007D14B0" w:rsidRPr="00BD1171" w:rsidRDefault="007D14B0" w:rsidP="007D14B0">
      <w:pPr>
        <w:pStyle w:val="af1"/>
        <w:spacing w:before="0" w:beforeAutospacing="0" w:after="0" w:afterAutospacing="0"/>
        <w:ind w:firstLine="567"/>
        <w:jc w:val="both"/>
      </w:pPr>
      <w:r w:rsidRPr="00BD1171">
        <w:t>3.1.4.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20E7BC8A" w14:textId="77777777" w:rsidR="007D14B0" w:rsidRPr="00BD1171" w:rsidRDefault="007D14B0" w:rsidP="007D14B0">
      <w:pPr>
        <w:pStyle w:val="af1"/>
        <w:spacing w:before="0" w:beforeAutospacing="0" w:after="0" w:afterAutospacing="0"/>
        <w:ind w:firstLine="567"/>
        <w:jc w:val="both"/>
      </w:pPr>
      <w:r w:rsidRPr="00BD1171">
        <w:t xml:space="preserve">3.1.5. поради неизпълнение на някое от условията по </w:t>
      </w:r>
      <w:hyperlink r:id="rId52" w:history="1">
        <w:r w:rsidRPr="00BD1171">
          <w:rPr>
            <w:rStyle w:val="a9"/>
            <w:color w:val="auto"/>
          </w:rPr>
          <w:t>чл. 112, ал. 1</w:t>
        </w:r>
      </w:hyperlink>
      <w:r w:rsidRPr="00BD1171">
        <w:rPr>
          <w:color w:val="auto"/>
        </w:rPr>
        <w:t xml:space="preserve"> от ЗОП </w:t>
      </w:r>
      <w:r w:rsidRPr="00BD1171">
        <w:t>не се сключва договор за обществена поръчка;</w:t>
      </w:r>
    </w:p>
    <w:p w14:paraId="7538C5CF" w14:textId="77777777" w:rsidR="007D14B0" w:rsidRPr="00BD1171" w:rsidRDefault="007D14B0" w:rsidP="007D14B0">
      <w:pPr>
        <w:pStyle w:val="af1"/>
        <w:spacing w:before="0" w:beforeAutospacing="0" w:after="0" w:afterAutospacing="0"/>
        <w:ind w:firstLine="567"/>
        <w:jc w:val="both"/>
      </w:pPr>
      <w:r w:rsidRPr="00BD1171">
        <w:t>3.1.6. всички оферти, които отговарят на предварително обявените от възложителя условия, надвишават финансовия ресурс, който той може да осигури;</w:t>
      </w:r>
    </w:p>
    <w:p w14:paraId="1E098193" w14:textId="77777777" w:rsidR="007D14B0" w:rsidRPr="00BD1171" w:rsidRDefault="007D14B0" w:rsidP="007D14B0">
      <w:pPr>
        <w:pStyle w:val="af1"/>
        <w:spacing w:before="0" w:beforeAutospacing="0" w:after="0" w:afterAutospacing="0"/>
        <w:ind w:firstLine="567"/>
        <w:jc w:val="both"/>
      </w:pPr>
      <w:r w:rsidRPr="00BD1171">
        <w:lastRenderedPageBreak/>
        <w:t>3.1.7.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6DBCA31D" w14:textId="77777777" w:rsidR="007D14B0" w:rsidRPr="00BD1171" w:rsidRDefault="007D14B0" w:rsidP="007D14B0">
      <w:pPr>
        <w:pStyle w:val="af1"/>
        <w:spacing w:before="0" w:beforeAutospacing="0" w:after="0" w:afterAutospacing="0"/>
        <w:ind w:firstLine="567"/>
        <w:jc w:val="both"/>
      </w:pPr>
      <w:r w:rsidRPr="00BD1171">
        <w:t>3.1.8. са необходими съществени промени в условията на обявената поръчка, които биха променили кръга на заинтересованите лица.</w:t>
      </w:r>
    </w:p>
    <w:p w14:paraId="78CA9102" w14:textId="77777777" w:rsidR="007D14B0" w:rsidRPr="00BD1171" w:rsidRDefault="007D14B0" w:rsidP="007D14B0">
      <w:pPr>
        <w:pStyle w:val="af1"/>
        <w:spacing w:before="0" w:beforeAutospacing="0" w:after="0" w:afterAutospacing="0"/>
        <w:ind w:firstLine="567"/>
        <w:jc w:val="both"/>
      </w:pPr>
    </w:p>
    <w:p w14:paraId="0E29F523" w14:textId="77777777" w:rsidR="007D14B0" w:rsidRPr="00BD1171" w:rsidRDefault="007D14B0" w:rsidP="007D14B0">
      <w:pPr>
        <w:pStyle w:val="af1"/>
        <w:spacing w:before="0" w:beforeAutospacing="0" w:after="0" w:afterAutospacing="0"/>
        <w:ind w:firstLine="567"/>
        <w:jc w:val="both"/>
      </w:pPr>
      <w:r w:rsidRPr="00BD1171">
        <w:rPr>
          <w:b/>
        </w:rPr>
        <w:t>3.2.</w:t>
      </w:r>
      <w:r w:rsidRPr="00BD1171">
        <w:t xml:space="preserve"> Възложителят може да прекрати процедурата с мотивирано решение, когато:</w:t>
      </w:r>
    </w:p>
    <w:p w14:paraId="7AADF97B" w14:textId="77777777" w:rsidR="007D14B0" w:rsidRPr="00BD1171" w:rsidRDefault="007D14B0" w:rsidP="007D14B0">
      <w:pPr>
        <w:pStyle w:val="af1"/>
        <w:spacing w:before="0" w:beforeAutospacing="0" w:after="0" w:afterAutospacing="0"/>
        <w:ind w:firstLine="567"/>
        <w:jc w:val="both"/>
      </w:pPr>
      <w:r w:rsidRPr="00BD1171">
        <w:t>3.2.1. е подадена само една оферта;</w:t>
      </w:r>
    </w:p>
    <w:p w14:paraId="7F48E59B" w14:textId="77777777" w:rsidR="007D14B0" w:rsidRPr="00BD1171" w:rsidRDefault="007D14B0" w:rsidP="007D14B0">
      <w:pPr>
        <w:pStyle w:val="af1"/>
        <w:spacing w:before="0" w:beforeAutospacing="0" w:after="0" w:afterAutospacing="0"/>
        <w:ind w:firstLine="567"/>
        <w:jc w:val="both"/>
      </w:pPr>
      <w:r w:rsidRPr="00BD1171">
        <w:t>3.2.2. има само една подходяща оферта;</w:t>
      </w:r>
    </w:p>
    <w:p w14:paraId="2A9D6A50" w14:textId="77777777" w:rsidR="007D14B0" w:rsidRPr="00BD1171" w:rsidRDefault="007D14B0" w:rsidP="007D14B0">
      <w:pPr>
        <w:pStyle w:val="af1"/>
        <w:spacing w:before="0" w:beforeAutospacing="0" w:after="0" w:afterAutospacing="0"/>
        <w:ind w:firstLine="567"/>
        <w:jc w:val="both"/>
      </w:pPr>
      <w:r w:rsidRPr="00BD1171">
        <w:t>3.2.3. участникът, класиран на първо място:</w:t>
      </w:r>
    </w:p>
    <w:p w14:paraId="74045467" w14:textId="77777777" w:rsidR="007D14B0" w:rsidRPr="00BD1171" w:rsidRDefault="007D14B0" w:rsidP="007D14B0">
      <w:pPr>
        <w:pStyle w:val="af1"/>
        <w:spacing w:before="0" w:beforeAutospacing="0" w:after="0" w:afterAutospacing="0"/>
        <w:ind w:firstLine="567"/>
        <w:jc w:val="both"/>
      </w:pPr>
      <w:r w:rsidRPr="00BD1171">
        <w:t>а) откаже да сключи договор;</w:t>
      </w:r>
    </w:p>
    <w:p w14:paraId="6526EF59" w14:textId="77777777" w:rsidR="007D14B0" w:rsidRPr="00BD1171" w:rsidRDefault="007D14B0" w:rsidP="007D14B0">
      <w:pPr>
        <w:pStyle w:val="af1"/>
        <w:spacing w:before="0" w:beforeAutospacing="0" w:after="0" w:afterAutospacing="0"/>
        <w:ind w:firstLine="567"/>
      </w:pPr>
      <w:r w:rsidRPr="00BD1171">
        <w:t xml:space="preserve">б) не изпълни някое от условията по </w:t>
      </w:r>
      <w:hyperlink r:id="rId53" w:history="1">
        <w:r w:rsidRPr="00BD1171">
          <w:rPr>
            <w:rStyle w:val="a9"/>
            <w:color w:val="auto"/>
          </w:rPr>
          <w:t>чл. 112, ал. 1</w:t>
        </w:r>
      </w:hyperlink>
      <w:r w:rsidRPr="00BD1171">
        <w:t xml:space="preserve"> от ЗОП, или</w:t>
      </w:r>
    </w:p>
    <w:p w14:paraId="21B913F5" w14:textId="77777777" w:rsidR="007D14B0" w:rsidRPr="007D14B0" w:rsidRDefault="007D14B0" w:rsidP="007D14B0">
      <w:pPr>
        <w:pStyle w:val="af1"/>
        <w:spacing w:before="0" w:beforeAutospacing="0" w:after="0" w:afterAutospacing="0"/>
        <w:ind w:firstLine="567"/>
      </w:pPr>
      <w:r w:rsidRPr="00BD1171">
        <w:t>в) не докаже, че не са налице основания за отстраняване от процедурата.</w:t>
      </w:r>
    </w:p>
    <w:p w14:paraId="59E4EA55" w14:textId="77777777" w:rsidR="00EE645C" w:rsidRDefault="00EE645C" w:rsidP="00D952BB">
      <w:pPr>
        <w:spacing w:after="0" w:line="240" w:lineRule="auto"/>
        <w:ind w:firstLine="709"/>
        <w:jc w:val="both"/>
        <w:rPr>
          <w:rFonts w:ascii="Times New Roman" w:eastAsia="Calibri" w:hAnsi="Times New Roman" w:cs="Times New Roman"/>
          <w:sz w:val="24"/>
          <w:szCs w:val="24"/>
        </w:rPr>
      </w:pPr>
    </w:p>
    <w:p w14:paraId="2511C9D8" w14:textId="77777777" w:rsidR="007D14B0" w:rsidRPr="00CE302A" w:rsidRDefault="007D14B0" w:rsidP="00D952BB">
      <w:pPr>
        <w:spacing w:after="0" w:line="240" w:lineRule="auto"/>
        <w:ind w:firstLine="709"/>
        <w:jc w:val="both"/>
        <w:rPr>
          <w:rFonts w:ascii="Times New Roman" w:eastAsia="Calibri" w:hAnsi="Times New Roman" w:cs="Times New Roman"/>
          <w:sz w:val="24"/>
          <w:szCs w:val="24"/>
        </w:rPr>
      </w:pPr>
    </w:p>
    <w:p w14:paraId="587D7AC8" w14:textId="49486CB4" w:rsidR="00D952BB" w:rsidRPr="00CE302A" w:rsidRDefault="00EE645C" w:rsidP="00D952BB">
      <w:pPr>
        <w:spacing w:after="0" w:line="240" w:lineRule="auto"/>
        <w:jc w:val="center"/>
        <w:rPr>
          <w:rFonts w:ascii="Times New Roman" w:eastAsia="Calibri" w:hAnsi="Times New Roman" w:cs="Times New Roman"/>
          <w:b/>
          <w:sz w:val="24"/>
          <w:szCs w:val="24"/>
          <w:u w:val="single"/>
        </w:rPr>
      </w:pPr>
      <w:r w:rsidRPr="00A74E33">
        <w:rPr>
          <w:rFonts w:ascii="Times New Roman" w:eastAsia="Calibri" w:hAnsi="Times New Roman" w:cs="Times New Roman"/>
          <w:b/>
          <w:sz w:val="24"/>
          <w:szCs w:val="24"/>
          <w:u w:val="single"/>
          <w:lang w:val="en-US"/>
        </w:rPr>
        <w:t>X</w:t>
      </w:r>
      <w:r w:rsidR="00D952BB" w:rsidRPr="00A74E33">
        <w:rPr>
          <w:rFonts w:ascii="Times New Roman" w:eastAsia="Calibri" w:hAnsi="Times New Roman" w:cs="Times New Roman"/>
          <w:b/>
          <w:sz w:val="24"/>
          <w:szCs w:val="24"/>
          <w:u w:val="single"/>
        </w:rPr>
        <w:t>. СКЛЮЧВАНЕ НА ДОГОВОР</w:t>
      </w:r>
      <w:r w:rsidR="00457AD2">
        <w:rPr>
          <w:rFonts w:ascii="Times New Roman" w:eastAsia="Calibri" w:hAnsi="Times New Roman" w:cs="Times New Roman"/>
          <w:b/>
          <w:sz w:val="24"/>
          <w:szCs w:val="24"/>
          <w:u w:val="single"/>
        </w:rPr>
        <w:t>. ИЗМЕНЕНИЕ НА ДОГОВОР</w:t>
      </w:r>
    </w:p>
    <w:p w14:paraId="60DC25B1" w14:textId="77777777" w:rsidR="00D952BB" w:rsidRPr="00CE302A" w:rsidRDefault="00D952BB" w:rsidP="00D952BB">
      <w:pPr>
        <w:spacing w:after="0" w:line="240" w:lineRule="auto"/>
        <w:ind w:firstLine="709"/>
        <w:jc w:val="both"/>
        <w:rPr>
          <w:rFonts w:ascii="Times New Roman" w:eastAsia="Calibri" w:hAnsi="Times New Roman" w:cs="Times New Roman"/>
          <w:sz w:val="24"/>
          <w:szCs w:val="24"/>
        </w:rPr>
      </w:pPr>
    </w:p>
    <w:p w14:paraId="789EEBBC" w14:textId="77777777" w:rsidR="00D952BB" w:rsidRPr="00BD1171" w:rsidRDefault="00D952BB" w:rsidP="00BD1171">
      <w:pPr>
        <w:spacing w:after="0" w:line="240" w:lineRule="auto"/>
        <w:ind w:firstLine="567"/>
        <w:jc w:val="both"/>
        <w:rPr>
          <w:rFonts w:ascii="Times New Roman" w:eastAsia="Times New Roman" w:hAnsi="Times New Roman" w:cs="Times New Roman"/>
          <w:b/>
          <w:bCs/>
          <w:iCs/>
          <w:sz w:val="24"/>
          <w:szCs w:val="24"/>
          <w:lang w:eastAsia="x-none"/>
        </w:rPr>
      </w:pPr>
      <w:r w:rsidRPr="00BD1171">
        <w:rPr>
          <w:rFonts w:ascii="Times New Roman" w:eastAsia="Times New Roman" w:hAnsi="Times New Roman" w:cs="Times New Roman"/>
          <w:b/>
          <w:bCs/>
          <w:iCs/>
          <w:sz w:val="24"/>
          <w:szCs w:val="24"/>
          <w:lang w:eastAsia="x-none"/>
        </w:rPr>
        <w:t>1. Сключване на договор за обществена поръчка.</w:t>
      </w:r>
    </w:p>
    <w:p w14:paraId="753DC768" w14:textId="5E17C782" w:rsidR="00A74E33" w:rsidRPr="00CE302A" w:rsidRDefault="00A74E33" w:rsidP="00BD1171">
      <w:pPr>
        <w:spacing w:after="0" w:line="240" w:lineRule="auto"/>
        <w:ind w:firstLine="567"/>
        <w:jc w:val="both"/>
        <w:rPr>
          <w:rFonts w:ascii="Times New Roman" w:eastAsia="Times New Roman" w:hAnsi="Times New Roman" w:cs="Times New Roman"/>
          <w:b/>
          <w:sz w:val="24"/>
          <w:szCs w:val="24"/>
        </w:rPr>
      </w:pPr>
      <w:r w:rsidRPr="00BD1171">
        <w:rPr>
          <w:rFonts w:ascii="Times New Roman" w:eastAsia="Times New Roman" w:hAnsi="Times New Roman" w:cs="Times New Roman"/>
          <w:sz w:val="24"/>
          <w:szCs w:val="24"/>
        </w:rPr>
        <w:t>1.1.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03C695D8" w14:textId="054611FA" w:rsidR="00D952BB" w:rsidRPr="00CE302A" w:rsidRDefault="007876DA" w:rsidP="00A74E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74E3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D952BB" w:rsidRPr="00CE302A">
        <w:rPr>
          <w:rFonts w:ascii="Times New Roman" w:eastAsia="Times New Roman" w:hAnsi="Times New Roman" w:cs="Times New Roman"/>
          <w:sz w:val="24"/>
          <w:szCs w:val="24"/>
        </w:rPr>
        <w:t>След влизането в сила на решението за избор на изпълнител страните уговарят дата и начин за сключване на договора.</w:t>
      </w:r>
    </w:p>
    <w:p w14:paraId="35F39AF9" w14:textId="1918D6F5" w:rsidR="00D952BB" w:rsidRPr="00CE302A" w:rsidRDefault="00D952BB" w:rsidP="007876DA">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5D8D1B52" w14:textId="77777777" w:rsidR="00D952BB" w:rsidRPr="00CE302A" w:rsidRDefault="00D952BB" w:rsidP="007876DA">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 xml:space="preserve">а) представи документ за регистрация в съответствие с изискването по </w:t>
      </w:r>
      <w:hyperlink r:id="rId54" w:history="1">
        <w:r w:rsidRPr="00CE302A">
          <w:rPr>
            <w:rFonts w:ascii="Times New Roman" w:eastAsia="Times New Roman" w:hAnsi="Times New Roman" w:cs="Times New Roman"/>
            <w:sz w:val="24"/>
            <w:szCs w:val="24"/>
          </w:rPr>
          <w:t>чл. 10, ал. 2</w:t>
        </w:r>
      </w:hyperlink>
      <w:r w:rsidRPr="00CE302A">
        <w:rPr>
          <w:rFonts w:ascii="Times New Roman" w:eastAsia="Times New Roman" w:hAnsi="Times New Roman" w:cs="Times New Roman"/>
          <w:sz w:val="24"/>
          <w:szCs w:val="24"/>
        </w:rPr>
        <w:t>;</w:t>
      </w:r>
    </w:p>
    <w:p w14:paraId="095E02F7" w14:textId="77777777" w:rsidR="00D952BB" w:rsidRPr="00CE302A" w:rsidRDefault="00D952BB" w:rsidP="007876DA">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 xml:space="preserve">б) изпълни задължението по </w:t>
      </w:r>
      <w:hyperlink r:id="rId55" w:history="1">
        <w:r w:rsidRPr="00CE302A">
          <w:rPr>
            <w:rFonts w:ascii="Times New Roman" w:eastAsia="Times New Roman" w:hAnsi="Times New Roman" w:cs="Times New Roman"/>
            <w:sz w:val="24"/>
            <w:szCs w:val="24"/>
          </w:rPr>
          <w:t>чл. 67, ал. 6</w:t>
        </w:r>
      </w:hyperlink>
      <w:r w:rsidRPr="00CE302A">
        <w:rPr>
          <w:rFonts w:ascii="Times New Roman" w:eastAsia="Times New Roman" w:hAnsi="Times New Roman" w:cs="Times New Roman"/>
          <w:sz w:val="24"/>
          <w:szCs w:val="24"/>
        </w:rPr>
        <w:t xml:space="preserve"> от ЗОП;</w:t>
      </w:r>
    </w:p>
    <w:p w14:paraId="76A47FF7" w14:textId="77777777" w:rsidR="00D952BB" w:rsidRPr="00CE302A" w:rsidRDefault="00D952BB" w:rsidP="007876DA">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в) представи определената гаранция за изпълнение на договора;</w:t>
      </w:r>
    </w:p>
    <w:p w14:paraId="1FCE1673" w14:textId="77777777" w:rsidR="00D952BB" w:rsidRPr="00CE302A" w:rsidRDefault="00D952BB" w:rsidP="007876DA">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г)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40400D06" w14:textId="79EA69A0" w:rsidR="00D952BB" w:rsidRPr="00CE302A" w:rsidRDefault="007876DA" w:rsidP="007876D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74E3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D952BB" w:rsidRPr="00CE302A">
        <w:rPr>
          <w:rFonts w:ascii="Times New Roman" w:eastAsia="Times New Roman" w:hAnsi="Times New Roman" w:cs="Times New Roman"/>
          <w:sz w:val="24"/>
          <w:szCs w:val="24"/>
        </w:rPr>
        <w:t>Възложителят не сключва договор, когато участникът, класиран на първо място:</w:t>
      </w:r>
    </w:p>
    <w:p w14:paraId="74407173" w14:textId="25654A08" w:rsidR="00D952BB" w:rsidRPr="00BD1171" w:rsidRDefault="007876DA" w:rsidP="007876DA">
      <w:pPr>
        <w:spacing w:after="0" w:line="240" w:lineRule="auto"/>
        <w:ind w:firstLine="567"/>
        <w:jc w:val="both"/>
        <w:rPr>
          <w:rFonts w:ascii="Times New Roman" w:eastAsia="Times New Roman" w:hAnsi="Times New Roman" w:cs="Times New Roman"/>
          <w:sz w:val="24"/>
          <w:szCs w:val="24"/>
        </w:rPr>
      </w:pPr>
      <w:r w:rsidRPr="00BD1171">
        <w:rPr>
          <w:rFonts w:ascii="Times New Roman" w:eastAsia="Times New Roman" w:hAnsi="Times New Roman" w:cs="Times New Roman"/>
          <w:sz w:val="24"/>
          <w:szCs w:val="24"/>
        </w:rPr>
        <w:t>а</w:t>
      </w:r>
      <w:r w:rsidRPr="00BD1171">
        <w:rPr>
          <w:rFonts w:ascii="Times New Roman" w:eastAsia="Times New Roman" w:hAnsi="Times New Roman" w:cs="Times New Roman"/>
          <w:sz w:val="24"/>
          <w:szCs w:val="24"/>
          <w:lang w:val="en-US"/>
        </w:rPr>
        <w:t>)</w:t>
      </w:r>
      <w:r w:rsidR="00D952BB" w:rsidRPr="00BD1171">
        <w:rPr>
          <w:rFonts w:ascii="Times New Roman" w:eastAsia="Times New Roman" w:hAnsi="Times New Roman" w:cs="Times New Roman"/>
          <w:sz w:val="24"/>
          <w:szCs w:val="24"/>
        </w:rPr>
        <w:t xml:space="preserve"> откаже да сключи договор;</w:t>
      </w:r>
    </w:p>
    <w:p w14:paraId="674D338C" w14:textId="28450C89" w:rsidR="00D952BB" w:rsidRPr="00BD1171" w:rsidRDefault="007876DA" w:rsidP="007876DA">
      <w:pPr>
        <w:spacing w:after="0" w:line="240" w:lineRule="auto"/>
        <w:ind w:firstLine="567"/>
        <w:jc w:val="both"/>
        <w:rPr>
          <w:rFonts w:ascii="Times New Roman" w:eastAsia="Times New Roman" w:hAnsi="Times New Roman" w:cs="Times New Roman"/>
          <w:sz w:val="24"/>
          <w:szCs w:val="24"/>
        </w:rPr>
      </w:pPr>
      <w:r w:rsidRPr="00BD1171">
        <w:rPr>
          <w:rFonts w:ascii="Times New Roman" w:eastAsia="Times New Roman" w:hAnsi="Times New Roman" w:cs="Times New Roman"/>
          <w:sz w:val="24"/>
          <w:szCs w:val="24"/>
        </w:rPr>
        <w:t>б</w:t>
      </w:r>
      <w:r w:rsidRPr="00BD1171">
        <w:rPr>
          <w:rFonts w:ascii="Times New Roman" w:eastAsia="Times New Roman" w:hAnsi="Times New Roman" w:cs="Times New Roman"/>
          <w:sz w:val="24"/>
          <w:szCs w:val="24"/>
          <w:lang w:val="en-US"/>
        </w:rPr>
        <w:t>)</w:t>
      </w:r>
      <w:r w:rsidRPr="00BD1171">
        <w:rPr>
          <w:rFonts w:ascii="Times New Roman" w:eastAsia="Times New Roman" w:hAnsi="Times New Roman" w:cs="Times New Roman"/>
          <w:sz w:val="24"/>
          <w:szCs w:val="24"/>
        </w:rPr>
        <w:t xml:space="preserve"> </w:t>
      </w:r>
      <w:r w:rsidR="00D952BB" w:rsidRPr="00BD1171">
        <w:rPr>
          <w:rFonts w:ascii="Times New Roman" w:eastAsia="Times New Roman" w:hAnsi="Times New Roman" w:cs="Times New Roman"/>
          <w:sz w:val="24"/>
          <w:szCs w:val="24"/>
        </w:rPr>
        <w:t>не изпълни някое от условията по чл. 112, ал. 1 от ЗОП;</w:t>
      </w:r>
    </w:p>
    <w:p w14:paraId="17BF7BEC" w14:textId="7BFEB55D" w:rsidR="00D952BB" w:rsidRPr="00CE302A" w:rsidRDefault="007876DA" w:rsidP="007876DA">
      <w:pPr>
        <w:spacing w:after="0" w:line="240" w:lineRule="auto"/>
        <w:ind w:firstLine="567"/>
        <w:jc w:val="both"/>
        <w:rPr>
          <w:rFonts w:ascii="Times New Roman" w:eastAsia="Times New Roman" w:hAnsi="Times New Roman" w:cs="Times New Roman"/>
          <w:sz w:val="24"/>
          <w:szCs w:val="24"/>
        </w:rPr>
      </w:pPr>
      <w:r w:rsidRPr="00BD1171">
        <w:rPr>
          <w:rFonts w:ascii="Times New Roman" w:eastAsia="Times New Roman" w:hAnsi="Times New Roman" w:cs="Times New Roman"/>
          <w:sz w:val="24"/>
          <w:szCs w:val="24"/>
        </w:rPr>
        <w:t>в</w:t>
      </w:r>
      <w:r w:rsidRPr="00BD1171">
        <w:rPr>
          <w:rFonts w:ascii="Times New Roman" w:eastAsia="Times New Roman" w:hAnsi="Times New Roman" w:cs="Times New Roman"/>
          <w:sz w:val="24"/>
          <w:szCs w:val="24"/>
          <w:lang w:val="en-US"/>
        </w:rPr>
        <w:t>)</w:t>
      </w:r>
      <w:r w:rsidRPr="00CE302A">
        <w:rPr>
          <w:rFonts w:ascii="Times New Roman" w:eastAsia="Times New Roman" w:hAnsi="Times New Roman" w:cs="Times New Roman"/>
          <w:sz w:val="24"/>
          <w:szCs w:val="24"/>
        </w:rPr>
        <w:t xml:space="preserve"> </w:t>
      </w:r>
      <w:r w:rsidR="00D952BB" w:rsidRPr="00CE302A">
        <w:rPr>
          <w:rFonts w:ascii="Times New Roman" w:eastAsia="Times New Roman" w:hAnsi="Times New Roman" w:cs="Times New Roman"/>
          <w:sz w:val="24"/>
          <w:szCs w:val="24"/>
        </w:rPr>
        <w:t>не докаже, че не са налице основания за отстраняване от процедурата.</w:t>
      </w:r>
    </w:p>
    <w:p w14:paraId="2801BC17" w14:textId="3AC06700" w:rsidR="00D952BB" w:rsidRPr="00CE302A" w:rsidRDefault="00D952BB" w:rsidP="007876DA">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1.</w:t>
      </w:r>
      <w:r w:rsidR="00A74E33">
        <w:rPr>
          <w:rFonts w:ascii="Times New Roman" w:eastAsia="Times New Roman" w:hAnsi="Times New Roman" w:cs="Times New Roman"/>
          <w:sz w:val="24"/>
          <w:szCs w:val="24"/>
        </w:rPr>
        <w:t>4</w:t>
      </w:r>
      <w:r w:rsidRPr="00CE302A">
        <w:rPr>
          <w:rFonts w:ascii="Times New Roman" w:eastAsia="Times New Roman" w:hAnsi="Times New Roman" w:cs="Times New Roman"/>
          <w:sz w:val="24"/>
          <w:szCs w:val="24"/>
        </w:rPr>
        <w:t xml:space="preserve">. В случаите по </w:t>
      </w:r>
      <w:r w:rsidR="007876DA">
        <w:rPr>
          <w:rFonts w:ascii="Times New Roman" w:eastAsia="Times New Roman" w:hAnsi="Times New Roman" w:cs="Times New Roman"/>
          <w:sz w:val="24"/>
          <w:szCs w:val="24"/>
        </w:rPr>
        <w:t>т. 1.</w:t>
      </w:r>
      <w:r w:rsidR="00A74E33">
        <w:rPr>
          <w:rFonts w:ascii="Times New Roman" w:eastAsia="Times New Roman" w:hAnsi="Times New Roman" w:cs="Times New Roman"/>
          <w:sz w:val="24"/>
          <w:szCs w:val="24"/>
        </w:rPr>
        <w:t>3</w:t>
      </w:r>
      <w:r w:rsidR="007876DA">
        <w:rPr>
          <w:rFonts w:ascii="Times New Roman" w:eastAsia="Times New Roman" w:hAnsi="Times New Roman" w:cs="Times New Roman"/>
          <w:sz w:val="24"/>
          <w:szCs w:val="24"/>
        </w:rPr>
        <w:t>., В</w:t>
      </w:r>
      <w:r w:rsidRPr="00CE302A">
        <w:rPr>
          <w:rFonts w:ascii="Times New Roman" w:eastAsia="Times New Roman" w:hAnsi="Times New Roman" w:cs="Times New Roman"/>
          <w:sz w:val="24"/>
          <w:szCs w:val="24"/>
        </w:rPr>
        <w:t>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65999066" w14:textId="59F0C2E4" w:rsidR="00D952BB" w:rsidRPr="00CE302A" w:rsidRDefault="00D952BB" w:rsidP="007876DA">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1.</w:t>
      </w:r>
      <w:r w:rsidR="00A74E33">
        <w:rPr>
          <w:rFonts w:ascii="Times New Roman" w:eastAsia="Times New Roman" w:hAnsi="Times New Roman" w:cs="Times New Roman"/>
          <w:sz w:val="24"/>
          <w:szCs w:val="24"/>
        </w:rPr>
        <w:t>5</w:t>
      </w:r>
      <w:r w:rsidRPr="00CE302A">
        <w:rPr>
          <w:rFonts w:ascii="Times New Roman" w:eastAsia="Times New Roman" w:hAnsi="Times New Roman" w:cs="Times New Roman"/>
          <w:sz w:val="24"/>
          <w:szCs w:val="24"/>
        </w:rPr>
        <w:t>.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79489BB5" w14:textId="15C9B89C" w:rsidR="00A74E33" w:rsidRDefault="00D952BB" w:rsidP="00457AD2">
      <w:pPr>
        <w:spacing w:after="0" w:line="240" w:lineRule="auto"/>
        <w:ind w:firstLine="567"/>
        <w:jc w:val="both"/>
        <w:rPr>
          <w:rFonts w:ascii="Times New Roman" w:eastAsia="Times New Roman" w:hAnsi="Times New Roman" w:cs="Times New Roman"/>
          <w:sz w:val="24"/>
          <w:szCs w:val="24"/>
        </w:rPr>
      </w:pPr>
      <w:r w:rsidRPr="00CE302A">
        <w:rPr>
          <w:rFonts w:ascii="Times New Roman" w:eastAsia="Times New Roman" w:hAnsi="Times New Roman" w:cs="Times New Roman"/>
          <w:sz w:val="24"/>
          <w:szCs w:val="24"/>
        </w:rPr>
        <w:t>1.</w:t>
      </w:r>
      <w:r w:rsidR="00A74E33">
        <w:rPr>
          <w:rFonts w:ascii="Times New Roman" w:eastAsia="Times New Roman" w:hAnsi="Times New Roman" w:cs="Times New Roman"/>
          <w:sz w:val="24"/>
          <w:szCs w:val="24"/>
        </w:rPr>
        <w:t>6</w:t>
      </w:r>
      <w:r w:rsidRPr="00CE302A">
        <w:rPr>
          <w:rFonts w:ascii="Times New Roman" w:eastAsia="Times New Roman" w:hAnsi="Times New Roman" w:cs="Times New Roman"/>
          <w:sz w:val="24"/>
          <w:szCs w:val="24"/>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w:t>
      </w:r>
    </w:p>
    <w:p w14:paraId="40073D38" w14:textId="77777777" w:rsidR="00457AD2" w:rsidRDefault="00457AD2" w:rsidP="00457AD2">
      <w:pPr>
        <w:spacing w:after="0" w:line="240" w:lineRule="auto"/>
        <w:ind w:firstLine="567"/>
        <w:jc w:val="both"/>
        <w:rPr>
          <w:rFonts w:ascii="Times New Roman" w:eastAsia="Times New Roman" w:hAnsi="Times New Roman" w:cs="Times New Roman"/>
          <w:sz w:val="24"/>
          <w:szCs w:val="24"/>
        </w:rPr>
      </w:pPr>
    </w:p>
    <w:p w14:paraId="759251F5" w14:textId="4B776FC2" w:rsidR="00457AD2" w:rsidRPr="00BD1171" w:rsidRDefault="00457AD2" w:rsidP="00457AD2">
      <w:pPr>
        <w:spacing w:after="0" w:line="240" w:lineRule="auto"/>
        <w:ind w:firstLine="567"/>
        <w:jc w:val="both"/>
        <w:rPr>
          <w:rFonts w:ascii="Times New Roman" w:eastAsia="Times New Roman" w:hAnsi="Times New Roman" w:cs="Times New Roman"/>
          <w:b/>
          <w:sz w:val="24"/>
          <w:szCs w:val="24"/>
        </w:rPr>
      </w:pPr>
      <w:r w:rsidRPr="00BD1171">
        <w:rPr>
          <w:rFonts w:ascii="Times New Roman" w:eastAsia="Times New Roman" w:hAnsi="Times New Roman" w:cs="Times New Roman"/>
          <w:b/>
          <w:sz w:val="24"/>
          <w:szCs w:val="24"/>
        </w:rPr>
        <w:lastRenderedPageBreak/>
        <w:t>2. Изменение на договор за обществена поръчка.</w:t>
      </w:r>
    </w:p>
    <w:p w14:paraId="35F710C7" w14:textId="014016D1" w:rsidR="00A74E33" w:rsidRPr="00BD1171" w:rsidRDefault="00A74E33" w:rsidP="00457AD2">
      <w:pPr>
        <w:tabs>
          <w:tab w:val="left" w:pos="993"/>
        </w:tabs>
        <w:spacing w:after="0" w:line="240" w:lineRule="auto"/>
        <w:ind w:firstLine="567"/>
        <w:jc w:val="both"/>
        <w:rPr>
          <w:rFonts w:ascii="Times New Roman" w:hAnsi="Times New Roman" w:cs="Times New Roman"/>
          <w:bCs/>
          <w:sz w:val="24"/>
          <w:szCs w:val="24"/>
          <w:lang w:val="ru-RU"/>
        </w:rPr>
      </w:pPr>
      <w:proofErr w:type="spellStart"/>
      <w:r w:rsidRPr="00BD1171">
        <w:rPr>
          <w:rFonts w:ascii="Times New Roman" w:hAnsi="Times New Roman" w:cs="Times New Roman"/>
          <w:bCs/>
          <w:sz w:val="24"/>
          <w:szCs w:val="24"/>
          <w:lang w:val="ru-RU"/>
        </w:rPr>
        <w:t>Изменението</w:t>
      </w:r>
      <w:proofErr w:type="spellEnd"/>
      <w:r w:rsidRPr="00BD1171">
        <w:rPr>
          <w:rFonts w:ascii="Times New Roman" w:hAnsi="Times New Roman" w:cs="Times New Roman"/>
          <w:bCs/>
          <w:sz w:val="24"/>
          <w:szCs w:val="24"/>
          <w:lang w:val="ru-RU"/>
        </w:rPr>
        <w:t xml:space="preserve"> на договора е допустимо при </w:t>
      </w:r>
      <w:proofErr w:type="spellStart"/>
      <w:r w:rsidRPr="00BD1171">
        <w:rPr>
          <w:rFonts w:ascii="Times New Roman" w:hAnsi="Times New Roman" w:cs="Times New Roman"/>
          <w:bCs/>
          <w:sz w:val="24"/>
          <w:szCs w:val="24"/>
          <w:lang w:val="ru-RU"/>
        </w:rPr>
        <w:t>условията</w:t>
      </w:r>
      <w:proofErr w:type="spellEnd"/>
      <w:r w:rsidRPr="00BD1171">
        <w:rPr>
          <w:rFonts w:ascii="Times New Roman" w:hAnsi="Times New Roman" w:cs="Times New Roman"/>
          <w:bCs/>
          <w:sz w:val="24"/>
          <w:szCs w:val="24"/>
          <w:lang w:val="ru-RU"/>
        </w:rPr>
        <w:t xml:space="preserve"> на чл. 116 от ЗОП.</w:t>
      </w:r>
    </w:p>
    <w:p w14:paraId="4743F7A2" w14:textId="77777777" w:rsidR="007B11D4" w:rsidRPr="00BD1171" w:rsidRDefault="007B11D4" w:rsidP="00457AD2">
      <w:pPr>
        <w:spacing w:after="0" w:line="240" w:lineRule="auto"/>
        <w:ind w:firstLine="567"/>
        <w:jc w:val="both"/>
        <w:rPr>
          <w:rFonts w:ascii="Times New Roman" w:hAnsi="Times New Roman" w:cs="Times New Roman"/>
          <w:bCs/>
          <w:i/>
          <w:sz w:val="24"/>
          <w:szCs w:val="24"/>
          <w:u w:val="single"/>
          <w:lang w:val="ru-RU"/>
        </w:rPr>
      </w:pPr>
    </w:p>
    <w:p w14:paraId="43C898DC" w14:textId="77777777" w:rsidR="007B11D4" w:rsidRPr="008D2A43" w:rsidRDefault="007B11D4" w:rsidP="00457AD2">
      <w:pPr>
        <w:spacing w:after="0" w:line="240" w:lineRule="auto"/>
        <w:ind w:firstLine="567"/>
        <w:jc w:val="both"/>
        <w:rPr>
          <w:rFonts w:ascii="Times New Roman" w:hAnsi="Times New Roman" w:cs="Times New Roman"/>
          <w:sz w:val="24"/>
          <w:szCs w:val="24"/>
          <w:lang w:eastAsia="bg-BG"/>
        </w:rPr>
      </w:pPr>
      <w:proofErr w:type="spellStart"/>
      <w:r w:rsidRPr="00BD1171">
        <w:rPr>
          <w:rFonts w:ascii="Times New Roman" w:hAnsi="Times New Roman" w:cs="Times New Roman"/>
          <w:b/>
          <w:bCs/>
          <w:i/>
          <w:sz w:val="24"/>
          <w:szCs w:val="24"/>
          <w:u w:val="single"/>
          <w:lang w:val="ru-RU"/>
        </w:rPr>
        <w:t>Забележка</w:t>
      </w:r>
      <w:proofErr w:type="spellEnd"/>
      <w:r w:rsidRPr="00BD1171">
        <w:rPr>
          <w:rFonts w:ascii="Times New Roman" w:hAnsi="Times New Roman" w:cs="Times New Roman"/>
          <w:b/>
          <w:bCs/>
          <w:i/>
          <w:sz w:val="24"/>
          <w:szCs w:val="24"/>
          <w:u w:val="single"/>
          <w:lang w:val="ru-RU"/>
        </w:rPr>
        <w:t>:</w:t>
      </w:r>
      <w:r w:rsidRPr="00BD1171">
        <w:rPr>
          <w:rFonts w:ascii="Times New Roman" w:hAnsi="Times New Roman" w:cs="Times New Roman"/>
          <w:bCs/>
          <w:sz w:val="24"/>
          <w:szCs w:val="24"/>
          <w:lang w:val="ru-RU"/>
        </w:rPr>
        <w:t xml:space="preserve"> </w:t>
      </w:r>
      <w:r w:rsidRPr="00BD1171">
        <w:rPr>
          <w:rFonts w:ascii="Times New Roman" w:hAnsi="Times New Roman" w:cs="Times New Roman"/>
          <w:bCs/>
          <w:sz w:val="24"/>
          <w:szCs w:val="24"/>
          <w:lang w:eastAsia="bg-BG"/>
        </w:rPr>
        <w:t xml:space="preserve">Финансирането към момента на откриване на процедурата не е осигурено и съгласно чл. 114 от ЗОП договорът ще бъде </w:t>
      </w:r>
      <w:r w:rsidRPr="00BD1171">
        <w:rPr>
          <w:rFonts w:ascii="Times New Roman" w:hAnsi="Times New Roman" w:cs="Times New Roman"/>
          <w:sz w:val="24"/>
          <w:szCs w:val="24"/>
          <w:lang w:eastAsia="bg-BG"/>
        </w:rPr>
        <w:t xml:space="preserve">сключен под условие. </w:t>
      </w:r>
      <w:r w:rsidRPr="00BD1171">
        <w:rPr>
          <w:rFonts w:ascii="Times New Roman" w:hAnsi="Times New Roman" w:cs="Times New Roman"/>
          <w:sz w:val="24"/>
          <w:szCs w:val="24"/>
        </w:rPr>
        <w:t>В този случай всяка от страните може да поиска прекратяване на договора без предизвестие след изтичане на тримесечен срок от сключването му.</w:t>
      </w:r>
      <w:r w:rsidRPr="008D2A43">
        <w:rPr>
          <w:rFonts w:ascii="Times New Roman" w:hAnsi="Times New Roman" w:cs="Times New Roman"/>
          <w:sz w:val="24"/>
          <w:szCs w:val="24"/>
        </w:rPr>
        <w:t xml:space="preserve"> </w:t>
      </w:r>
    </w:p>
    <w:p w14:paraId="72ECB022" w14:textId="218699D7" w:rsidR="007B11D4" w:rsidRPr="00A74E33" w:rsidRDefault="007B11D4" w:rsidP="007B11D4">
      <w:pPr>
        <w:tabs>
          <w:tab w:val="left" w:pos="993"/>
        </w:tabs>
        <w:spacing w:after="0" w:line="240" w:lineRule="auto"/>
        <w:ind w:firstLine="567"/>
        <w:jc w:val="both"/>
        <w:rPr>
          <w:rFonts w:ascii="Times New Roman" w:hAnsi="Times New Roman" w:cs="Times New Roman"/>
          <w:bCs/>
          <w:sz w:val="24"/>
          <w:szCs w:val="24"/>
          <w:lang w:val="ru-RU"/>
        </w:rPr>
      </w:pPr>
    </w:p>
    <w:p w14:paraId="4349AF7D" w14:textId="77777777" w:rsidR="00D952BB" w:rsidRDefault="00D952BB" w:rsidP="00D952BB">
      <w:pPr>
        <w:keepNext/>
        <w:tabs>
          <w:tab w:val="left" w:pos="0"/>
        </w:tabs>
        <w:spacing w:after="0" w:line="240" w:lineRule="auto"/>
        <w:ind w:firstLine="709"/>
        <w:jc w:val="center"/>
        <w:outlineLvl w:val="0"/>
        <w:rPr>
          <w:rFonts w:ascii="Times New Roman" w:eastAsia="Times New Roman" w:hAnsi="Times New Roman" w:cs="Times New Roman"/>
          <w:b/>
          <w:bCs/>
          <w:caps/>
          <w:sz w:val="24"/>
          <w:szCs w:val="24"/>
        </w:rPr>
      </w:pPr>
    </w:p>
    <w:p w14:paraId="111D894D" w14:textId="77777777" w:rsidR="009454DB" w:rsidRDefault="009454DB" w:rsidP="00D952BB">
      <w:pPr>
        <w:keepNext/>
        <w:tabs>
          <w:tab w:val="left" w:pos="0"/>
        </w:tabs>
        <w:spacing w:after="0" w:line="240" w:lineRule="auto"/>
        <w:ind w:firstLine="709"/>
        <w:jc w:val="center"/>
        <w:outlineLvl w:val="0"/>
        <w:rPr>
          <w:rFonts w:ascii="Times New Roman" w:eastAsia="Times New Roman" w:hAnsi="Times New Roman" w:cs="Times New Roman"/>
          <w:b/>
          <w:bCs/>
          <w:caps/>
          <w:sz w:val="24"/>
          <w:szCs w:val="24"/>
        </w:rPr>
      </w:pPr>
    </w:p>
    <w:p w14:paraId="02413C97" w14:textId="613E3C12" w:rsidR="009454DB" w:rsidRPr="00BD1171" w:rsidRDefault="009454DB" w:rsidP="009454DB">
      <w:pPr>
        <w:tabs>
          <w:tab w:val="left" w:pos="993"/>
        </w:tabs>
        <w:spacing w:after="0" w:line="240" w:lineRule="auto"/>
        <w:ind w:firstLine="567"/>
        <w:jc w:val="center"/>
        <w:rPr>
          <w:rFonts w:ascii="Times New Roman" w:hAnsi="Times New Roman" w:cs="Times New Roman"/>
          <w:b/>
          <w:bCs/>
          <w:sz w:val="24"/>
          <w:szCs w:val="24"/>
          <w:u w:val="single"/>
          <w:lang w:val="ru-RU"/>
        </w:rPr>
      </w:pPr>
      <w:r w:rsidRPr="00BD1171">
        <w:rPr>
          <w:rFonts w:ascii="Times New Roman" w:hAnsi="Times New Roman" w:cs="Times New Roman"/>
          <w:b/>
          <w:bCs/>
          <w:sz w:val="24"/>
          <w:szCs w:val="24"/>
          <w:u w:val="single"/>
          <w:lang w:val="en-US"/>
        </w:rPr>
        <w:t>X</w:t>
      </w:r>
      <w:r w:rsidR="00F532D3" w:rsidRPr="00BD1171">
        <w:rPr>
          <w:rFonts w:ascii="Times New Roman" w:hAnsi="Times New Roman" w:cs="Times New Roman"/>
          <w:b/>
          <w:bCs/>
          <w:sz w:val="24"/>
          <w:szCs w:val="24"/>
          <w:u w:val="single"/>
          <w:lang w:val="en-US"/>
        </w:rPr>
        <w:t>I</w:t>
      </w:r>
      <w:r w:rsidRPr="00BD1171">
        <w:rPr>
          <w:rFonts w:ascii="Times New Roman" w:hAnsi="Times New Roman" w:cs="Times New Roman"/>
          <w:b/>
          <w:bCs/>
          <w:sz w:val="24"/>
          <w:szCs w:val="24"/>
          <w:u w:val="single"/>
        </w:rPr>
        <w:t xml:space="preserve">. </w:t>
      </w:r>
      <w:r w:rsidRPr="00BD1171">
        <w:rPr>
          <w:rFonts w:ascii="Times New Roman" w:hAnsi="Times New Roman" w:cs="Times New Roman"/>
          <w:b/>
          <w:bCs/>
          <w:sz w:val="24"/>
          <w:szCs w:val="24"/>
          <w:u w:val="single"/>
          <w:lang w:val="ru-RU"/>
        </w:rPr>
        <w:t>ЗАКЛЮЧИТЕЛНИ УСЛОВИЯ</w:t>
      </w:r>
    </w:p>
    <w:p w14:paraId="1BBE1EFC" w14:textId="77777777" w:rsidR="009454DB" w:rsidRPr="00BD1171" w:rsidRDefault="009454DB" w:rsidP="009454DB">
      <w:pPr>
        <w:tabs>
          <w:tab w:val="left" w:pos="993"/>
        </w:tabs>
        <w:spacing w:after="0" w:line="240" w:lineRule="auto"/>
        <w:ind w:firstLine="567"/>
        <w:jc w:val="both"/>
        <w:rPr>
          <w:rFonts w:ascii="Times New Roman" w:hAnsi="Times New Roman" w:cs="Times New Roman"/>
          <w:b/>
          <w:bCs/>
          <w:sz w:val="24"/>
          <w:szCs w:val="24"/>
          <w:lang w:val="ru-RU"/>
        </w:rPr>
      </w:pPr>
    </w:p>
    <w:p w14:paraId="67B770E1" w14:textId="77777777" w:rsidR="009454DB" w:rsidRPr="00BD1171" w:rsidRDefault="009454DB" w:rsidP="009454DB">
      <w:pPr>
        <w:numPr>
          <w:ilvl w:val="0"/>
          <w:numId w:val="15"/>
        </w:numPr>
        <w:tabs>
          <w:tab w:val="left" w:pos="567"/>
          <w:tab w:val="left" w:pos="851"/>
        </w:tabs>
        <w:spacing w:after="0" w:line="240" w:lineRule="auto"/>
        <w:ind w:left="0" w:firstLine="567"/>
        <w:jc w:val="both"/>
        <w:outlineLvl w:val="2"/>
        <w:rPr>
          <w:rFonts w:ascii="Times New Roman" w:hAnsi="Times New Roman" w:cs="Times New Roman"/>
          <w:b/>
          <w:sz w:val="24"/>
          <w:szCs w:val="24"/>
          <w:lang w:val="ru-RU"/>
        </w:rPr>
      </w:pPr>
      <w:proofErr w:type="spellStart"/>
      <w:r w:rsidRPr="00BD1171">
        <w:rPr>
          <w:rFonts w:ascii="Times New Roman" w:hAnsi="Times New Roman" w:cs="Times New Roman"/>
          <w:b/>
          <w:sz w:val="24"/>
          <w:szCs w:val="24"/>
          <w:lang w:val="ru-RU"/>
        </w:rPr>
        <w:t>Подлежащи</w:t>
      </w:r>
      <w:proofErr w:type="spellEnd"/>
      <w:r w:rsidRPr="00BD1171">
        <w:rPr>
          <w:rFonts w:ascii="Times New Roman" w:hAnsi="Times New Roman" w:cs="Times New Roman"/>
          <w:b/>
          <w:sz w:val="24"/>
          <w:szCs w:val="24"/>
          <w:lang w:val="ru-RU"/>
        </w:rPr>
        <w:t xml:space="preserve"> на </w:t>
      </w:r>
      <w:proofErr w:type="spellStart"/>
      <w:r w:rsidRPr="00BD1171">
        <w:rPr>
          <w:rFonts w:ascii="Times New Roman" w:hAnsi="Times New Roman" w:cs="Times New Roman"/>
          <w:b/>
          <w:sz w:val="24"/>
          <w:szCs w:val="24"/>
          <w:lang w:val="ru-RU"/>
        </w:rPr>
        <w:t>обжалване</w:t>
      </w:r>
      <w:proofErr w:type="spellEnd"/>
      <w:r w:rsidRPr="00BD1171">
        <w:rPr>
          <w:rFonts w:ascii="Times New Roman" w:hAnsi="Times New Roman" w:cs="Times New Roman"/>
          <w:b/>
          <w:sz w:val="24"/>
          <w:szCs w:val="24"/>
          <w:lang w:val="ru-RU"/>
        </w:rPr>
        <w:t xml:space="preserve"> </w:t>
      </w:r>
      <w:proofErr w:type="spellStart"/>
      <w:r w:rsidRPr="00BD1171">
        <w:rPr>
          <w:rFonts w:ascii="Times New Roman" w:hAnsi="Times New Roman" w:cs="Times New Roman"/>
          <w:b/>
          <w:sz w:val="24"/>
          <w:szCs w:val="24"/>
          <w:lang w:val="ru-RU"/>
        </w:rPr>
        <w:t>актове</w:t>
      </w:r>
      <w:proofErr w:type="spellEnd"/>
    </w:p>
    <w:p w14:paraId="03725596" w14:textId="77777777" w:rsidR="009454DB" w:rsidRPr="00BD1171" w:rsidRDefault="009454DB" w:rsidP="009454DB">
      <w:pPr>
        <w:spacing w:after="0" w:line="240" w:lineRule="auto"/>
        <w:ind w:firstLine="567"/>
        <w:jc w:val="both"/>
        <w:rPr>
          <w:rFonts w:ascii="Times New Roman" w:hAnsi="Times New Roman" w:cs="Times New Roman"/>
          <w:sz w:val="24"/>
          <w:szCs w:val="24"/>
          <w:lang w:val="ru-RU"/>
        </w:rPr>
      </w:pPr>
      <w:r w:rsidRPr="00BD1171">
        <w:rPr>
          <w:rFonts w:ascii="Times New Roman" w:hAnsi="Times New Roman" w:cs="Times New Roman"/>
          <w:sz w:val="24"/>
          <w:szCs w:val="24"/>
          <w:lang w:val="ru-RU"/>
        </w:rPr>
        <w:t xml:space="preserve">Всяко решение на </w:t>
      </w:r>
      <w:proofErr w:type="spellStart"/>
      <w:r w:rsidRPr="00BD1171">
        <w:rPr>
          <w:rFonts w:ascii="Times New Roman" w:hAnsi="Times New Roman" w:cs="Times New Roman"/>
          <w:sz w:val="24"/>
          <w:szCs w:val="24"/>
          <w:lang w:val="ru-RU"/>
        </w:rPr>
        <w:t>възложителя</w:t>
      </w:r>
      <w:proofErr w:type="spellEnd"/>
      <w:r w:rsidRPr="00BD1171">
        <w:rPr>
          <w:rFonts w:ascii="Times New Roman" w:hAnsi="Times New Roman" w:cs="Times New Roman"/>
          <w:sz w:val="24"/>
          <w:szCs w:val="24"/>
          <w:lang w:val="ru-RU"/>
        </w:rPr>
        <w:t xml:space="preserve"> в </w:t>
      </w:r>
      <w:proofErr w:type="spellStart"/>
      <w:r w:rsidRPr="00BD1171">
        <w:rPr>
          <w:rFonts w:ascii="Times New Roman" w:hAnsi="Times New Roman" w:cs="Times New Roman"/>
          <w:sz w:val="24"/>
          <w:szCs w:val="24"/>
          <w:lang w:val="ru-RU"/>
        </w:rPr>
        <w:t>процедурата</w:t>
      </w:r>
      <w:proofErr w:type="spellEnd"/>
      <w:r w:rsidRPr="00BD1171">
        <w:rPr>
          <w:rFonts w:ascii="Times New Roman" w:hAnsi="Times New Roman" w:cs="Times New Roman"/>
          <w:sz w:val="24"/>
          <w:szCs w:val="24"/>
          <w:lang w:val="ru-RU"/>
        </w:rPr>
        <w:t xml:space="preserve"> за </w:t>
      </w:r>
      <w:proofErr w:type="spellStart"/>
      <w:r w:rsidRPr="00BD1171">
        <w:rPr>
          <w:rFonts w:ascii="Times New Roman" w:hAnsi="Times New Roman" w:cs="Times New Roman"/>
          <w:sz w:val="24"/>
          <w:szCs w:val="24"/>
          <w:lang w:val="ru-RU"/>
        </w:rPr>
        <w:t>възлагане</w:t>
      </w:r>
      <w:proofErr w:type="spellEnd"/>
      <w:r w:rsidRPr="00BD1171">
        <w:rPr>
          <w:rFonts w:ascii="Times New Roman" w:hAnsi="Times New Roman" w:cs="Times New Roman"/>
          <w:sz w:val="24"/>
          <w:szCs w:val="24"/>
          <w:lang w:val="ru-RU"/>
        </w:rPr>
        <w:t xml:space="preserve"> на </w:t>
      </w:r>
      <w:proofErr w:type="spellStart"/>
      <w:r w:rsidRPr="00BD1171">
        <w:rPr>
          <w:rFonts w:ascii="Times New Roman" w:hAnsi="Times New Roman" w:cs="Times New Roman"/>
          <w:sz w:val="24"/>
          <w:szCs w:val="24"/>
          <w:lang w:val="ru-RU"/>
        </w:rPr>
        <w:t>обществената</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поръчка</w:t>
      </w:r>
      <w:proofErr w:type="spellEnd"/>
      <w:r w:rsidRPr="00BD1171">
        <w:rPr>
          <w:rFonts w:ascii="Times New Roman" w:hAnsi="Times New Roman" w:cs="Times New Roman"/>
          <w:sz w:val="24"/>
          <w:szCs w:val="24"/>
          <w:lang w:val="ru-RU"/>
        </w:rPr>
        <w:t xml:space="preserve"> до </w:t>
      </w:r>
      <w:proofErr w:type="spellStart"/>
      <w:r w:rsidRPr="00BD1171">
        <w:rPr>
          <w:rFonts w:ascii="Times New Roman" w:hAnsi="Times New Roman" w:cs="Times New Roman"/>
          <w:sz w:val="24"/>
          <w:szCs w:val="24"/>
          <w:lang w:val="ru-RU"/>
        </w:rPr>
        <w:t>сключването</w:t>
      </w:r>
      <w:proofErr w:type="spellEnd"/>
      <w:r w:rsidRPr="00BD1171">
        <w:rPr>
          <w:rFonts w:ascii="Times New Roman" w:hAnsi="Times New Roman" w:cs="Times New Roman"/>
          <w:sz w:val="24"/>
          <w:szCs w:val="24"/>
          <w:lang w:val="ru-RU"/>
        </w:rPr>
        <w:t xml:space="preserve"> на договора подлежи на </w:t>
      </w:r>
      <w:proofErr w:type="spellStart"/>
      <w:r w:rsidRPr="00BD1171">
        <w:rPr>
          <w:rFonts w:ascii="Times New Roman" w:hAnsi="Times New Roman" w:cs="Times New Roman"/>
          <w:sz w:val="24"/>
          <w:szCs w:val="24"/>
          <w:lang w:val="ru-RU"/>
        </w:rPr>
        <w:t>обжалване</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относно</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неговата</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законосъобразност</w:t>
      </w:r>
      <w:proofErr w:type="spellEnd"/>
      <w:r w:rsidRPr="00BD1171">
        <w:rPr>
          <w:rFonts w:ascii="Times New Roman" w:hAnsi="Times New Roman" w:cs="Times New Roman"/>
          <w:sz w:val="24"/>
          <w:szCs w:val="24"/>
          <w:lang w:val="ru-RU"/>
        </w:rPr>
        <w:t xml:space="preserve"> пред </w:t>
      </w:r>
      <w:proofErr w:type="spellStart"/>
      <w:r w:rsidRPr="00BD1171">
        <w:rPr>
          <w:rFonts w:ascii="Times New Roman" w:hAnsi="Times New Roman" w:cs="Times New Roman"/>
          <w:sz w:val="24"/>
          <w:szCs w:val="24"/>
          <w:lang w:val="ru-RU"/>
        </w:rPr>
        <w:t>Комисията</w:t>
      </w:r>
      <w:proofErr w:type="spellEnd"/>
      <w:r w:rsidRPr="00BD1171">
        <w:rPr>
          <w:rFonts w:ascii="Times New Roman" w:hAnsi="Times New Roman" w:cs="Times New Roman"/>
          <w:sz w:val="24"/>
          <w:szCs w:val="24"/>
          <w:lang w:val="ru-RU"/>
        </w:rPr>
        <w:t xml:space="preserve"> за защита на </w:t>
      </w:r>
      <w:proofErr w:type="spellStart"/>
      <w:r w:rsidRPr="00BD1171">
        <w:rPr>
          <w:rFonts w:ascii="Times New Roman" w:hAnsi="Times New Roman" w:cs="Times New Roman"/>
          <w:sz w:val="24"/>
          <w:szCs w:val="24"/>
          <w:lang w:val="ru-RU"/>
        </w:rPr>
        <w:t>конкуренцията</w:t>
      </w:r>
      <w:proofErr w:type="spellEnd"/>
      <w:r w:rsidRPr="00BD1171">
        <w:rPr>
          <w:rFonts w:ascii="Times New Roman" w:hAnsi="Times New Roman" w:cs="Times New Roman"/>
          <w:sz w:val="24"/>
          <w:szCs w:val="24"/>
          <w:lang w:val="ru-RU"/>
        </w:rPr>
        <w:t>.</w:t>
      </w:r>
    </w:p>
    <w:p w14:paraId="544A19E8" w14:textId="77777777" w:rsidR="009454DB" w:rsidRPr="00BD1171" w:rsidRDefault="009454DB" w:rsidP="009454DB">
      <w:pPr>
        <w:spacing w:after="0" w:line="240" w:lineRule="auto"/>
        <w:ind w:firstLine="567"/>
        <w:jc w:val="both"/>
        <w:rPr>
          <w:rFonts w:ascii="Times New Roman" w:hAnsi="Times New Roman" w:cs="Times New Roman"/>
          <w:sz w:val="24"/>
          <w:szCs w:val="24"/>
          <w:lang w:val="ru-RU"/>
        </w:rPr>
      </w:pPr>
    </w:p>
    <w:p w14:paraId="39D0BEE2" w14:textId="77777777" w:rsidR="009454DB" w:rsidRPr="00BD1171" w:rsidRDefault="009454DB" w:rsidP="009454DB">
      <w:pPr>
        <w:spacing w:after="0" w:line="240" w:lineRule="auto"/>
        <w:ind w:firstLine="567"/>
        <w:jc w:val="both"/>
        <w:outlineLvl w:val="2"/>
        <w:rPr>
          <w:rFonts w:ascii="Times New Roman" w:hAnsi="Times New Roman" w:cs="Times New Roman"/>
          <w:sz w:val="24"/>
          <w:szCs w:val="24"/>
          <w:lang w:val="ru-RU"/>
        </w:rPr>
      </w:pPr>
      <w:r w:rsidRPr="00BD1171">
        <w:rPr>
          <w:rFonts w:ascii="Times New Roman" w:hAnsi="Times New Roman" w:cs="Times New Roman"/>
          <w:b/>
          <w:sz w:val="24"/>
          <w:szCs w:val="24"/>
          <w:lang w:val="ru-RU"/>
        </w:rPr>
        <w:t xml:space="preserve">2. </w:t>
      </w:r>
      <w:proofErr w:type="spellStart"/>
      <w:r w:rsidRPr="00BD1171">
        <w:rPr>
          <w:rFonts w:ascii="Times New Roman" w:hAnsi="Times New Roman" w:cs="Times New Roman"/>
          <w:b/>
          <w:sz w:val="24"/>
          <w:szCs w:val="24"/>
          <w:lang w:val="ru-RU"/>
        </w:rPr>
        <w:t>Подаване</w:t>
      </w:r>
      <w:proofErr w:type="spellEnd"/>
      <w:r w:rsidRPr="00BD1171">
        <w:rPr>
          <w:rFonts w:ascii="Times New Roman" w:hAnsi="Times New Roman" w:cs="Times New Roman"/>
          <w:b/>
          <w:sz w:val="24"/>
          <w:szCs w:val="24"/>
          <w:lang w:val="ru-RU"/>
        </w:rPr>
        <w:t xml:space="preserve"> на </w:t>
      </w:r>
      <w:proofErr w:type="spellStart"/>
      <w:r w:rsidRPr="00BD1171">
        <w:rPr>
          <w:rFonts w:ascii="Times New Roman" w:hAnsi="Times New Roman" w:cs="Times New Roman"/>
          <w:b/>
          <w:sz w:val="24"/>
          <w:szCs w:val="24"/>
          <w:lang w:val="ru-RU"/>
        </w:rPr>
        <w:t>жалба</w:t>
      </w:r>
      <w:proofErr w:type="spellEnd"/>
    </w:p>
    <w:p w14:paraId="1837C9A2" w14:textId="77777777" w:rsidR="009454DB" w:rsidRPr="00BD1171" w:rsidRDefault="009454DB" w:rsidP="009454DB">
      <w:pPr>
        <w:spacing w:after="0" w:line="240" w:lineRule="auto"/>
        <w:ind w:firstLine="567"/>
        <w:jc w:val="both"/>
        <w:rPr>
          <w:rFonts w:ascii="Times New Roman" w:hAnsi="Times New Roman" w:cs="Times New Roman"/>
          <w:sz w:val="24"/>
          <w:szCs w:val="24"/>
          <w:lang w:val="ru-RU"/>
        </w:rPr>
      </w:pPr>
      <w:r w:rsidRPr="00BD1171">
        <w:rPr>
          <w:rFonts w:ascii="Times New Roman" w:hAnsi="Times New Roman" w:cs="Times New Roman"/>
          <w:sz w:val="24"/>
          <w:szCs w:val="24"/>
          <w:lang w:val="ru-RU"/>
        </w:rPr>
        <w:t xml:space="preserve">2.1. </w:t>
      </w:r>
      <w:proofErr w:type="spellStart"/>
      <w:r w:rsidRPr="00BD1171">
        <w:rPr>
          <w:rFonts w:ascii="Times New Roman" w:hAnsi="Times New Roman" w:cs="Times New Roman"/>
          <w:sz w:val="24"/>
          <w:szCs w:val="24"/>
          <w:lang w:val="ru-RU"/>
        </w:rPr>
        <w:t>Жалба</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може</w:t>
      </w:r>
      <w:proofErr w:type="spellEnd"/>
      <w:r w:rsidRPr="00BD1171">
        <w:rPr>
          <w:rFonts w:ascii="Times New Roman" w:hAnsi="Times New Roman" w:cs="Times New Roman"/>
          <w:sz w:val="24"/>
          <w:szCs w:val="24"/>
          <w:lang w:val="ru-RU"/>
        </w:rPr>
        <w:t xml:space="preserve"> да </w:t>
      </w:r>
      <w:proofErr w:type="spellStart"/>
      <w:r w:rsidRPr="00BD1171">
        <w:rPr>
          <w:rFonts w:ascii="Times New Roman" w:hAnsi="Times New Roman" w:cs="Times New Roman"/>
          <w:sz w:val="24"/>
          <w:szCs w:val="24"/>
          <w:lang w:val="ru-RU"/>
        </w:rPr>
        <w:t>подаде</w:t>
      </w:r>
      <w:proofErr w:type="spellEnd"/>
      <w:r w:rsidRPr="00BD1171">
        <w:rPr>
          <w:rFonts w:ascii="Times New Roman" w:hAnsi="Times New Roman" w:cs="Times New Roman"/>
          <w:sz w:val="24"/>
          <w:szCs w:val="24"/>
          <w:lang w:val="ru-RU"/>
        </w:rPr>
        <w:t xml:space="preserve"> всяко заинтересовано лице в 10-дневен срок от </w:t>
      </w:r>
      <w:proofErr w:type="spellStart"/>
      <w:r w:rsidRPr="00BD1171">
        <w:rPr>
          <w:rFonts w:ascii="Times New Roman" w:hAnsi="Times New Roman" w:cs="Times New Roman"/>
          <w:sz w:val="24"/>
          <w:szCs w:val="24"/>
          <w:lang w:val="ru-RU"/>
        </w:rPr>
        <w:t>уведомяването</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му</w:t>
      </w:r>
      <w:proofErr w:type="spellEnd"/>
      <w:r w:rsidRPr="00BD1171">
        <w:rPr>
          <w:rFonts w:ascii="Times New Roman" w:hAnsi="Times New Roman" w:cs="Times New Roman"/>
          <w:sz w:val="24"/>
          <w:szCs w:val="24"/>
          <w:lang w:val="ru-RU"/>
        </w:rPr>
        <w:t xml:space="preserve"> за </w:t>
      </w:r>
      <w:proofErr w:type="spellStart"/>
      <w:r w:rsidRPr="00BD1171">
        <w:rPr>
          <w:rFonts w:ascii="Times New Roman" w:hAnsi="Times New Roman" w:cs="Times New Roman"/>
          <w:sz w:val="24"/>
          <w:szCs w:val="24"/>
          <w:lang w:val="ru-RU"/>
        </w:rPr>
        <w:t>съответното</w:t>
      </w:r>
      <w:proofErr w:type="spellEnd"/>
      <w:r w:rsidRPr="00BD1171">
        <w:rPr>
          <w:rFonts w:ascii="Times New Roman" w:hAnsi="Times New Roman" w:cs="Times New Roman"/>
          <w:sz w:val="24"/>
          <w:szCs w:val="24"/>
          <w:lang w:val="ru-RU"/>
        </w:rPr>
        <w:t xml:space="preserve"> решение, а </w:t>
      </w:r>
      <w:proofErr w:type="spellStart"/>
      <w:r w:rsidRPr="00BD1171">
        <w:rPr>
          <w:rFonts w:ascii="Times New Roman" w:hAnsi="Times New Roman" w:cs="Times New Roman"/>
          <w:sz w:val="24"/>
          <w:szCs w:val="24"/>
          <w:lang w:val="ru-RU"/>
        </w:rPr>
        <w:t>ако</w:t>
      </w:r>
      <w:proofErr w:type="spellEnd"/>
      <w:r w:rsidRPr="00BD1171">
        <w:rPr>
          <w:rFonts w:ascii="Times New Roman" w:hAnsi="Times New Roman" w:cs="Times New Roman"/>
          <w:sz w:val="24"/>
          <w:szCs w:val="24"/>
          <w:lang w:val="ru-RU"/>
        </w:rPr>
        <w:t xml:space="preserve"> не е </w:t>
      </w:r>
      <w:proofErr w:type="spellStart"/>
      <w:r w:rsidRPr="00BD1171">
        <w:rPr>
          <w:rFonts w:ascii="Times New Roman" w:hAnsi="Times New Roman" w:cs="Times New Roman"/>
          <w:sz w:val="24"/>
          <w:szCs w:val="24"/>
          <w:lang w:val="ru-RU"/>
        </w:rPr>
        <w:t>уведомено</w:t>
      </w:r>
      <w:proofErr w:type="spellEnd"/>
      <w:r w:rsidRPr="00BD1171">
        <w:rPr>
          <w:rFonts w:ascii="Times New Roman" w:hAnsi="Times New Roman" w:cs="Times New Roman"/>
          <w:sz w:val="24"/>
          <w:szCs w:val="24"/>
          <w:lang w:val="ru-RU"/>
        </w:rPr>
        <w:t xml:space="preserve"> – от </w:t>
      </w:r>
      <w:proofErr w:type="spellStart"/>
      <w:r w:rsidRPr="00BD1171">
        <w:rPr>
          <w:rFonts w:ascii="Times New Roman" w:hAnsi="Times New Roman" w:cs="Times New Roman"/>
          <w:sz w:val="24"/>
          <w:szCs w:val="24"/>
          <w:lang w:val="ru-RU"/>
        </w:rPr>
        <w:t>датата</w:t>
      </w:r>
      <w:proofErr w:type="spellEnd"/>
      <w:r w:rsidRPr="00BD1171">
        <w:rPr>
          <w:rFonts w:ascii="Times New Roman" w:hAnsi="Times New Roman" w:cs="Times New Roman"/>
          <w:sz w:val="24"/>
          <w:szCs w:val="24"/>
          <w:lang w:val="ru-RU"/>
        </w:rPr>
        <w:t xml:space="preserve"> на </w:t>
      </w:r>
      <w:proofErr w:type="spellStart"/>
      <w:r w:rsidRPr="00BD1171">
        <w:rPr>
          <w:rFonts w:ascii="Times New Roman" w:hAnsi="Times New Roman" w:cs="Times New Roman"/>
          <w:sz w:val="24"/>
          <w:szCs w:val="24"/>
          <w:lang w:val="ru-RU"/>
        </w:rPr>
        <w:t>узнаването</w:t>
      </w:r>
      <w:proofErr w:type="spellEnd"/>
      <w:r w:rsidRPr="00BD1171">
        <w:rPr>
          <w:rFonts w:ascii="Times New Roman" w:hAnsi="Times New Roman" w:cs="Times New Roman"/>
          <w:sz w:val="24"/>
          <w:szCs w:val="24"/>
          <w:lang w:val="ru-RU"/>
        </w:rPr>
        <w:t xml:space="preserve"> или от </w:t>
      </w:r>
      <w:proofErr w:type="spellStart"/>
      <w:r w:rsidRPr="00BD1171">
        <w:rPr>
          <w:rFonts w:ascii="Times New Roman" w:hAnsi="Times New Roman" w:cs="Times New Roman"/>
          <w:sz w:val="24"/>
          <w:szCs w:val="24"/>
          <w:lang w:val="ru-RU"/>
        </w:rPr>
        <w:t>датата</w:t>
      </w:r>
      <w:proofErr w:type="spellEnd"/>
      <w:r w:rsidRPr="00BD1171">
        <w:rPr>
          <w:rFonts w:ascii="Times New Roman" w:hAnsi="Times New Roman" w:cs="Times New Roman"/>
          <w:sz w:val="24"/>
          <w:szCs w:val="24"/>
          <w:lang w:val="ru-RU"/>
        </w:rPr>
        <w:t xml:space="preserve">, на </w:t>
      </w:r>
      <w:proofErr w:type="spellStart"/>
      <w:r w:rsidRPr="00BD1171">
        <w:rPr>
          <w:rFonts w:ascii="Times New Roman" w:hAnsi="Times New Roman" w:cs="Times New Roman"/>
          <w:sz w:val="24"/>
          <w:szCs w:val="24"/>
          <w:lang w:val="ru-RU"/>
        </w:rPr>
        <w:t>която</w:t>
      </w:r>
      <w:proofErr w:type="spellEnd"/>
      <w:r w:rsidRPr="00BD1171">
        <w:rPr>
          <w:rFonts w:ascii="Times New Roman" w:hAnsi="Times New Roman" w:cs="Times New Roman"/>
          <w:sz w:val="24"/>
          <w:szCs w:val="24"/>
          <w:lang w:val="ru-RU"/>
        </w:rPr>
        <w:t xml:space="preserve"> е </w:t>
      </w:r>
      <w:proofErr w:type="spellStart"/>
      <w:r w:rsidRPr="00BD1171">
        <w:rPr>
          <w:rFonts w:ascii="Times New Roman" w:hAnsi="Times New Roman" w:cs="Times New Roman"/>
          <w:sz w:val="24"/>
          <w:szCs w:val="24"/>
          <w:lang w:val="ru-RU"/>
        </w:rPr>
        <w:t>изтекъл</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срокът</w:t>
      </w:r>
      <w:proofErr w:type="spellEnd"/>
      <w:r w:rsidRPr="00BD1171">
        <w:rPr>
          <w:rFonts w:ascii="Times New Roman" w:hAnsi="Times New Roman" w:cs="Times New Roman"/>
          <w:sz w:val="24"/>
          <w:szCs w:val="24"/>
          <w:lang w:val="ru-RU"/>
        </w:rPr>
        <w:t xml:space="preserve"> за </w:t>
      </w:r>
      <w:proofErr w:type="spellStart"/>
      <w:r w:rsidRPr="00BD1171">
        <w:rPr>
          <w:rFonts w:ascii="Times New Roman" w:hAnsi="Times New Roman" w:cs="Times New Roman"/>
          <w:sz w:val="24"/>
          <w:szCs w:val="24"/>
          <w:lang w:val="ru-RU"/>
        </w:rPr>
        <w:t>извършване</w:t>
      </w:r>
      <w:proofErr w:type="spellEnd"/>
      <w:r w:rsidRPr="00BD1171">
        <w:rPr>
          <w:rFonts w:ascii="Times New Roman" w:hAnsi="Times New Roman" w:cs="Times New Roman"/>
          <w:sz w:val="24"/>
          <w:szCs w:val="24"/>
          <w:lang w:val="ru-RU"/>
        </w:rPr>
        <w:t xml:space="preserve"> на </w:t>
      </w:r>
      <w:proofErr w:type="spellStart"/>
      <w:r w:rsidRPr="00BD1171">
        <w:rPr>
          <w:rFonts w:ascii="Times New Roman" w:hAnsi="Times New Roman" w:cs="Times New Roman"/>
          <w:sz w:val="24"/>
          <w:szCs w:val="24"/>
          <w:lang w:val="ru-RU"/>
        </w:rPr>
        <w:t>съответното</w:t>
      </w:r>
      <w:proofErr w:type="spellEnd"/>
      <w:r w:rsidRPr="00BD1171">
        <w:rPr>
          <w:rFonts w:ascii="Times New Roman" w:hAnsi="Times New Roman" w:cs="Times New Roman"/>
          <w:sz w:val="24"/>
          <w:szCs w:val="24"/>
          <w:lang w:val="ru-RU"/>
        </w:rPr>
        <w:t xml:space="preserve"> действие.</w:t>
      </w:r>
    </w:p>
    <w:p w14:paraId="2F3F040D" w14:textId="77777777" w:rsidR="009454DB" w:rsidRPr="00BD1171" w:rsidRDefault="009454DB" w:rsidP="009454DB">
      <w:pPr>
        <w:spacing w:after="0" w:line="240" w:lineRule="auto"/>
        <w:ind w:firstLine="567"/>
        <w:jc w:val="both"/>
        <w:rPr>
          <w:rFonts w:ascii="Times New Roman" w:hAnsi="Times New Roman" w:cs="Times New Roman"/>
          <w:sz w:val="24"/>
          <w:szCs w:val="24"/>
          <w:lang w:val="ru-RU"/>
        </w:rPr>
      </w:pPr>
      <w:r w:rsidRPr="00BD1171">
        <w:rPr>
          <w:rFonts w:ascii="Times New Roman" w:hAnsi="Times New Roman" w:cs="Times New Roman"/>
          <w:sz w:val="24"/>
          <w:szCs w:val="24"/>
          <w:lang w:val="ru-RU"/>
        </w:rPr>
        <w:t xml:space="preserve">2.2. </w:t>
      </w:r>
      <w:proofErr w:type="spellStart"/>
      <w:r w:rsidRPr="00BD1171">
        <w:rPr>
          <w:rFonts w:ascii="Times New Roman" w:hAnsi="Times New Roman" w:cs="Times New Roman"/>
          <w:sz w:val="24"/>
          <w:szCs w:val="24"/>
          <w:lang w:val="ru-RU"/>
        </w:rPr>
        <w:t>Жалба</w:t>
      </w:r>
      <w:proofErr w:type="spellEnd"/>
      <w:r w:rsidRPr="00BD1171">
        <w:rPr>
          <w:rFonts w:ascii="Times New Roman" w:hAnsi="Times New Roman" w:cs="Times New Roman"/>
          <w:sz w:val="24"/>
          <w:szCs w:val="24"/>
          <w:lang w:val="ru-RU"/>
        </w:rPr>
        <w:t xml:space="preserve"> се </w:t>
      </w:r>
      <w:proofErr w:type="spellStart"/>
      <w:r w:rsidRPr="00BD1171">
        <w:rPr>
          <w:rFonts w:ascii="Times New Roman" w:hAnsi="Times New Roman" w:cs="Times New Roman"/>
          <w:sz w:val="24"/>
          <w:szCs w:val="24"/>
          <w:lang w:val="ru-RU"/>
        </w:rPr>
        <w:t>подава</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едновременно</w:t>
      </w:r>
      <w:proofErr w:type="spellEnd"/>
      <w:r w:rsidRPr="00BD1171">
        <w:rPr>
          <w:rFonts w:ascii="Times New Roman" w:hAnsi="Times New Roman" w:cs="Times New Roman"/>
          <w:sz w:val="24"/>
          <w:szCs w:val="24"/>
          <w:lang w:val="ru-RU"/>
        </w:rPr>
        <w:t xml:space="preserve"> до </w:t>
      </w:r>
      <w:proofErr w:type="spellStart"/>
      <w:r w:rsidRPr="00BD1171">
        <w:rPr>
          <w:rFonts w:ascii="Times New Roman" w:hAnsi="Times New Roman" w:cs="Times New Roman"/>
          <w:sz w:val="24"/>
          <w:szCs w:val="24"/>
          <w:lang w:val="ru-RU"/>
        </w:rPr>
        <w:t>Комисията</w:t>
      </w:r>
      <w:proofErr w:type="spellEnd"/>
      <w:r w:rsidRPr="00BD1171">
        <w:rPr>
          <w:rFonts w:ascii="Times New Roman" w:hAnsi="Times New Roman" w:cs="Times New Roman"/>
          <w:sz w:val="24"/>
          <w:szCs w:val="24"/>
          <w:lang w:val="ru-RU"/>
        </w:rPr>
        <w:t xml:space="preserve"> за защита на </w:t>
      </w:r>
      <w:proofErr w:type="spellStart"/>
      <w:r w:rsidRPr="00BD1171">
        <w:rPr>
          <w:rFonts w:ascii="Times New Roman" w:hAnsi="Times New Roman" w:cs="Times New Roman"/>
          <w:sz w:val="24"/>
          <w:szCs w:val="24"/>
          <w:lang w:val="ru-RU"/>
        </w:rPr>
        <w:t>конкуренцията</w:t>
      </w:r>
      <w:proofErr w:type="spellEnd"/>
      <w:r w:rsidRPr="00BD1171">
        <w:rPr>
          <w:rFonts w:ascii="Times New Roman" w:hAnsi="Times New Roman" w:cs="Times New Roman"/>
          <w:sz w:val="24"/>
          <w:szCs w:val="24"/>
          <w:lang w:val="ru-RU"/>
        </w:rPr>
        <w:t xml:space="preserve"> и до </w:t>
      </w:r>
      <w:proofErr w:type="spellStart"/>
      <w:r w:rsidRPr="00BD1171">
        <w:rPr>
          <w:rFonts w:ascii="Times New Roman" w:hAnsi="Times New Roman" w:cs="Times New Roman"/>
          <w:sz w:val="24"/>
          <w:szCs w:val="24"/>
          <w:lang w:val="ru-RU"/>
        </w:rPr>
        <w:t>възложителя</w:t>
      </w:r>
      <w:proofErr w:type="spellEnd"/>
      <w:r w:rsidRPr="00BD1171">
        <w:rPr>
          <w:rFonts w:ascii="Times New Roman" w:hAnsi="Times New Roman" w:cs="Times New Roman"/>
          <w:sz w:val="24"/>
          <w:szCs w:val="24"/>
          <w:lang w:val="ru-RU"/>
        </w:rPr>
        <w:t xml:space="preserve">, </w:t>
      </w:r>
      <w:proofErr w:type="spellStart"/>
      <w:r w:rsidRPr="00BD1171">
        <w:rPr>
          <w:rFonts w:ascii="Times New Roman" w:hAnsi="Times New Roman" w:cs="Times New Roman"/>
          <w:sz w:val="24"/>
          <w:szCs w:val="24"/>
          <w:lang w:val="ru-RU"/>
        </w:rPr>
        <w:t>чието</w:t>
      </w:r>
      <w:proofErr w:type="spellEnd"/>
      <w:r w:rsidRPr="00BD1171">
        <w:rPr>
          <w:rFonts w:ascii="Times New Roman" w:hAnsi="Times New Roman" w:cs="Times New Roman"/>
          <w:sz w:val="24"/>
          <w:szCs w:val="24"/>
          <w:lang w:val="ru-RU"/>
        </w:rPr>
        <w:t xml:space="preserve"> решение се </w:t>
      </w:r>
      <w:proofErr w:type="spellStart"/>
      <w:r w:rsidRPr="00BD1171">
        <w:rPr>
          <w:rFonts w:ascii="Times New Roman" w:hAnsi="Times New Roman" w:cs="Times New Roman"/>
          <w:sz w:val="24"/>
          <w:szCs w:val="24"/>
          <w:lang w:val="ru-RU"/>
        </w:rPr>
        <w:t>обжалва</w:t>
      </w:r>
      <w:proofErr w:type="spellEnd"/>
      <w:r w:rsidRPr="00BD1171">
        <w:rPr>
          <w:rFonts w:ascii="Times New Roman" w:hAnsi="Times New Roman" w:cs="Times New Roman"/>
          <w:sz w:val="24"/>
          <w:szCs w:val="24"/>
          <w:lang w:val="ru-RU"/>
        </w:rPr>
        <w:t>.</w:t>
      </w:r>
    </w:p>
    <w:p w14:paraId="1F8B230B" w14:textId="77777777" w:rsidR="009454DB" w:rsidRPr="00BD1171" w:rsidRDefault="009454DB" w:rsidP="009454DB">
      <w:pPr>
        <w:spacing w:after="0" w:line="240" w:lineRule="auto"/>
        <w:ind w:firstLine="567"/>
        <w:jc w:val="both"/>
        <w:rPr>
          <w:rFonts w:ascii="Times New Roman" w:hAnsi="Times New Roman" w:cs="Times New Roman"/>
          <w:sz w:val="24"/>
          <w:szCs w:val="24"/>
          <w:lang w:val="ru-RU"/>
        </w:rPr>
      </w:pPr>
    </w:p>
    <w:p w14:paraId="37CC18F1" w14:textId="77777777" w:rsidR="009454DB" w:rsidRPr="00BD1171" w:rsidRDefault="009454DB" w:rsidP="009454DB">
      <w:pPr>
        <w:tabs>
          <w:tab w:val="left" w:pos="935"/>
        </w:tabs>
        <w:spacing w:after="0" w:line="240" w:lineRule="auto"/>
        <w:ind w:firstLine="561"/>
        <w:jc w:val="both"/>
        <w:rPr>
          <w:rFonts w:ascii="Times New Roman" w:hAnsi="Times New Roman" w:cs="Times New Roman"/>
          <w:color w:val="FF0000"/>
          <w:sz w:val="24"/>
          <w:szCs w:val="24"/>
        </w:rPr>
      </w:pPr>
      <w:r w:rsidRPr="00BD1171">
        <w:rPr>
          <w:rFonts w:ascii="Times New Roman" w:hAnsi="Times New Roman" w:cs="Times New Roman"/>
          <w:b/>
          <w:sz w:val="24"/>
          <w:szCs w:val="24"/>
          <w:lang w:val="ru-RU"/>
        </w:rPr>
        <w:t>3.</w:t>
      </w:r>
      <w:r w:rsidRPr="00BD1171">
        <w:rPr>
          <w:rFonts w:ascii="Times New Roman" w:hAnsi="Times New Roman" w:cs="Times New Roman"/>
          <w:sz w:val="24"/>
          <w:szCs w:val="24"/>
          <w:lang w:val="ru-RU"/>
        </w:rPr>
        <w:t xml:space="preserve"> </w:t>
      </w:r>
      <w:r w:rsidRPr="00BD1171">
        <w:rPr>
          <w:rFonts w:ascii="Times New Roman" w:hAnsi="Times New Roman" w:cs="Times New Roman"/>
          <w:color w:val="000000"/>
          <w:sz w:val="24"/>
          <w:szCs w:val="24"/>
        </w:rPr>
        <w:t xml:space="preserve">За нерегламентираните в настоящите указания и документацията за участие условия при възлагането на обществената поръчка чрез открита процедура, се прилагат разпоредбите на Закона за обществените поръчки и подзаконовите нормативни актове свързани с прилагането му, както и приложимите нормативни актове, съобразно с предмета на поръчката. </w:t>
      </w:r>
    </w:p>
    <w:p w14:paraId="2BE59504" w14:textId="77777777" w:rsidR="009454DB" w:rsidRPr="00BD1171" w:rsidRDefault="009454DB" w:rsidP="00BD1171">
      <w:pPr>
        <w:spacing w:after="0" w:line="240" w:lineRule="auto"/>
        <w:ind w:firstLine="567"/>
        <w:jc w:val="both"/>
        <w:rPr>
          <w:rFonts w:ascii="Times New Roman" w:hAnsi="Times New Roman" w:cs="Times New Roman"/>
          <w:sz w:val="24"/>
          <w:szCs w:val="24"/>
        </w:rPr>
      </w:pPr>
    </w:p>
    <w:p w14:paraId="30A1B617" w14:textId="77777777" w:rsidR="00E541F3" w:rsidRPr="00BD1171" w:rsidRDefault="00E541F3" w:rsidP="00BD1171">
      <w:pPr>
        <w:spacing w:after="0" w:line="240" w:lineRule="auto"/>
        <w:ind w:firstLine="709"/>
        <w:jc w:val="both"/>
        <w:outlineLvl w:val="0"/>
        <w:rPr>
          <w:rFonts w:ascii="Times New Roman" w:eastAsia="Times New Roman" w:hAnsi="Times New Roman" w:cs="Times New Roman"/>
          <w:color w:val="000000"/>
          <w:sz w:val="24"/>
          <w:szCs w:val="24"/>
          <w:lang w:eastAsia="bg-BG"/>
        </w:rPr>
      </w:pPr>
      <w:r w:rsidRPr="00BD1171">
        <w:rPr>
          <w:rFonts w:ascii="Times New Roman" w:eastAsia="Times New Roman" w:hAnsi="Times New Roman" w:cs="Times New Roman"/>
          <w:b/>
          <w:bCs/>
          <w:caps/>
          <w:sz w:val="24"/>
          <w:szCs w:val="24"/>
          <w:lang w:val="en-US"/>
        </w:rPr>
        <w:t>4</w:t>
      </w:r>
      <w:r w:rsidRPr="00BD1171">
        <w:rPr>
          <w:rFonts w:ascii="Times New Roman" w:eastAsia="Times New Roman" w:hAnsi="Times New Roman" w:cs="Times New Roman"/>
          <w:b/>
          <w:bCs/>
          <w:caps/>
          <w:sz w:val="24"/>
          <w:szCs w:val="24"/>
        </w:rPr>
        <w:t xml:space="preserve">. </w:t>
      </w:r>
      <w:r w:rsidRPr="00BD1171">
        <w:rPr>
          <w:rFonts w:ascii="Times New Roman" w:eastAsia="Times New Roman" w:hAnsi="Times New Roman" w:cs="Times New Roman"/>
          <w:color w:val="000000"/>
          <w:sz w:val="24"/>
          <w:szCs w:val="24"/>
          <w:lang w:eastAsia="bg-BG"/>
        </w:rPr>
        <w:t xml:space="preserve">Навсякъде в документацията за обществена поръчка и приложенията към нея,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чуждестранният участник е </w:t>
      </w:r>
      <w:proofErr w:type="gramStart"/>
      <w:r w:rsidRPr="00BD1171">
        <w:rPr>
          <w:rFonts w:ascii="Times New Roman" w:eastAsia="Times New Roman" w:hAnsi="Times New Roman" w:cs="Times New Roman"/>
          <w:color w:val="000000"/>
          <w:sz w:val="24"/>
          <w:szCs w:val="24"/>
          <w:lang w:eastAsia="bg-BG"/>
        </w:rPr>
        <w:t>установен“</w:t>
      </w:r>
      <w:proofErr w:type="gramEnd"/>
      <w:r w:rsidRPr="00BD1171">
        <w:rPr>
          <w:rFonts w:ascii="Times New Roman" w:eastAsia="Times New Roman" w:hAnsi="Times New Roman" w:cs="Times New Roman"/>
          <w:color w:val="000000"/>
          <w:sz w:val="24"/>
          <w:szCs w:val="24"/>
          <w:lang w:eastAsia="bg-BG"/>
        </w:rPr>
        <w:t xml:space="preserve">.  </w:t>
      </w:r>
    </w:p>
    <w:p w14:paraId="46D36FF7" w14:textId="77777777" w:rsidR="00E541F3" w:rsidRPr="00D952BB" w:rsidRDefault="00E541F3" w:rsidP="00BD1171">
      <w:pPr>
        <w:spacing w:after="0" w:line="240" w:lineRule="auto"/>
        <w:ind w:firstLine="709"/>
        <w:jc w:val="both"/>
        <w:outlineLvl w:val="0"/>
        <w:rPr>
          <w:rFonts w:ascii="Times New Roman" w:eastAsia="Times New Roman" w:hAnsi="Times New Roman" w:cs="Times New Roman"/>
          <w:color w:val="000000"/>
          <w:sz w:val="24"/>
          <w:szCs w:val="24"/>
          <w:lang w:eastAsia="bg-BG"/>
        </w:rPr>
      </w:pPr>
      <w:r w:rsidRPr="00BD1171">
        <w:rPr>
          <w:rFonts w:ascii="Times New Roman" w:eastAsia="Times New Roman" w:hAnsi="Times New Roman" w:cs="Times New Roman"/>
          <w:color w:val="000000"/>
          <w:sz w:val="24"/>
          <w:szCs w:val="24"/>
          <w:lang w:eastAsia="bg-BG"/>
        </w:rPr>
        <w:t>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стандарт или производство да се чете и разбира „или еквивалент“.</w:t>
      </w:r>
    </w:p>
    <w:p w14:paraId="352908BE" w14:textId="52FEE5DE" w:rsidR="009454DB" w:rsidRPr="00E541F3" w:rsidRDefault="009454DB" w:rsidP="00BD1171">
      <w:pPr>
        <w:keepNext/>
        <w:tabs>
          <w:tab w:val="left" w:pos="0"/>
        </w:tabs>
        <w:spacing w:after="0" w:line="240" w:lineRule="auto"/>
        <w:ind w:firstLine="709"/>
        <w:jc w:val="both"/>
        <w:outlineLvl w:val="0"/>
        <w:rPr>
          <w:rFonts w:ascii="Times New Roman" w:eastAsia="Times New Roman" w:hAnsi="Times New Roman" w:cs="Times New Roman"/>
          <w:b/>
          <w:bCs/>
          <w:caps/>
          <w:sz w:val="24"/>
          <w:szCs w:val="24"/>
        </w:rPr>
      </w:pPr>
    </w:p>
    <w:sectPr w:rsidR="009454DB" w:rsidRPr="00E541F3" w:rsidSect="00F44A10">
      <w:footerReference w:type="default" r:id="rId56"/>
      <w:pgSz w:w="12240" w:h="15840"/>
      <w:pgMar w:top="993"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28FCF" w14:textId="77777777" w:rsidR="001264CA" w:rsidRDefault="001264CA" w:rsidP="00A7209A">
      <w:pPr>
        <w:spacing w:after="0" w:line="240" w:lineRule="auto"/>
      </w:pPr>
      <w:r>
        <w:separator/>
      </w:r>
    </w:p>
  </w:endnote>
  <w:endnote w:type="continuationSeparator" w:id="0">
    <w:p w14:paraId="6751A9D8" w14:textId="77777777" w:rsidR="001264CA" w:rsidRDefault="001264CA" w:rsidP="00A7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ofi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tka Text">
    <w:panose1 w:val="02000505000000020004"/>
    <w:charset w:val="CC"/>
    <w:family w:val="auto"/>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29650"/>
      <w:docPartObj>
        <w:docPartGallery w:val="Page Numbers (Bottom of Page)"/>
        <w:docPartUnique/>
      </w:docPartObj>
    </w:sdtPr>
    <w:sdtEndPr/>
    <w:sdtContent>
      <w:p w14:paraId="2CB13DB2" w14:textId="7A6D216B" w:rsidR="009C4B11" w:rsidRDefault="009C4B11">
        <w:pPr>
          <w:pStyle w:val="a5"/>
          <w:jc w:val="right"/>
        </w:pPr>
        <w:r>
          <w:fldChar w:fldCharType="begin"/>
        </w:r>
        <w:r>
          <w:instrText xml:space="preserve"> PAGE   \* MERGEFORMAT </w:instrText>
        </w:r>
        <w:r>
          <w:fldChar w:fldCharType="separate"/>
        </w:r>
        <w:r w:rsidR="00DC13AC">
          <w:rPr>
            <w:noProof/>
          </w:rPr>
          <w:t>22</w:t>
        </w:r>
        <w:r>
          <w:rPr>
            <w:noProof/>
          </w:rPr>
          <w:fldChar w:fldCharType="end"/>
        </w:r>
      </w:p>
    </w:sdtContent>
  </w:sdt>
  <w:p w14:paraId="2698AC6F" w14:textId="77777777" w:rsidR="009C4B11" w:rsidRDefault="009C4B1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742B" w14:textId="77777777" w:rsidR="001264CA" w:rsidRDefault="001264CA" w:rsidP="00A7209A">
      <w:pPr>
        <w:spacing w:after="0" w:line="240" w:lineRule="auto"/>
      </w:pPr>
      <w:r>
        <w:separator/>
      </w:r>
    </w:p>
  </w:footnote>
  <w:footnote w:type="continuationSeparator" w:id="0">
    <w:p w14:paraId="689FF6E7" w14:textId="77777777" w:rsidR="001264CA" w:rsidRDefault="001264CA" w:rsidP="00A7209A">
      <w:pPr>
        <w:spacing w:after="0" w:line="240" w:lineRule="auto"/>
      </w:pPr>
      <w:r>
        <w:continuationSeparator/>
      </w:r>
    </w:p>
  </w:footnote>
  <w:footnote w:id="1">
    <w:p w14:paraId="155E705F" w14:textId="77777777" w:rsidR="009C4B11" w:rsidRDefault="009C4B11" w:rsidP="008447B7">
      <w:pPr>
        <w:pStyle w:val="af5"/>
        <w:jc w:val="both"/>
        <w:rPr>
          <w:i/>
        </w:rPr>
      </w:pPr>
      <w:r>
        <w:rPr>
          <w:rStyle w:val="af8"/>
        </w:rPr>
        <w:footnoteRef/>
      </w:r>
      <w:r>
        <w:rPr>
          <w:i/>
        </w:rPr>
        <w:t xml:space="preserve"> </w:t>
      </w:r>
      <w:proofErr w:type="spellStart"/>
      <w:r>
        <w:rPr>
          <w:i/>
        </w:rPr>
        <w:t>За</w:t>
      </w:r>
      <w:proofErr w:type="spellEnd"/>
      <w:r>
        <w:rPr>
          <w:i/>
        </w:rPr>
        <w:t xml:space="preserve"> </w:t>
      </w:r>
      <w:proofErr w:type="spellStart"/>
      <w:r>
        <w:rPr>
          <w:i/>
        </w:rPr>
        <w:t>повече</w:t>
      </w:r>
      <w:proofErr w:type="spellEnd"/>
      <w:r>
        <w:rPr>
          <w:i/>
        </w:rPr>
        <w:t xml:space="preserve"> </w:t>
      </w:r>
      <w:proofErr w:type="spellStart"/>
      <w:r>
        <w:rPr>
          <w:i/>
        </w:rPr>
        <w:t>информация</w:t>
      </w:r>
      <w:proofErr w:type="spellEnd"/>
      <w:r>
        <w:rPr>
          <w:i/>
        </w:rPr>
        <w:t xml:space="preserve"> </w:t>
      </w:r>
      <w:proofErr w:type="spellStart"/>
      <w:r>
        <w:rPr>
          <w:i/>
        </w:rPr>
        <w:t>за</w:t>
      </w:r>
      <w:proofErr w:type="spellEnd"/>
      <w:r>
        <w:rPr>
          <w:i/>
        </w:rPr>
        <w:t xml:space="preserve"> </w:t>
      </w:r>
      <w:proofErr w:type="spellStart"/>
      <w:r>
        <w:rPr>
          <w:i/>
        </w:rPr>
        <w:t>използването</w:t>
      </w:r>
      <w:proofErr w:type="spellEnd"/>
      <w:r>
        <w:rPr>
          <w:i/>
        </w:rPr>
        <w:t xml:space="preserve"> и </w:t>
      </w:r>
      <w:proofErr w:type="spellStart"/>
      <w:r>
        <w:rPr>
          <w:i/>
        </w:rPr>
        <w:t>работата</w:t>
      </w:r>
      <w:proofErr w:type="spellEnd"/>
      <w:r>
        <w:rPr>
          <w:i/>
        </w:rPr>
        <w:t xml:space="preserve"> в </w:t>
      </w:r>
      <w:proofErr w:type="spellStart"/>
      <w:r>
        <w:rPr>
          <w:i/>
        </w:rPr>
        <w:t>системата</w:t>
      </w:r>
      <w:proofErr w:type="spellEnd"/>
      <w:r>
        <w:rPr>
          <w:i/>
        </w:rPr>
        <w:t xml:space="preserve"> ЦАИС ЕОП - </w:t>
      </w:r>
      <w:r w:rsidRPr="001D497A">
        <w:rPr>
          <w:i/>
          <w:u w:val="single"/>
        </w:rPr>
        <w:t>https://www2.aop.bg/</w:t>
      </w:r>
      <w:r>
        <w:rPr>
          <w:i/>
        </w:rPr>
        <w:t xml:space="preserve">. </w:t>
      </w:r>
    </w:p>
    <w:p w14:paraId="6309A096" w14:textId="77777777" w:rsidR="009C4B11" w:rsidRPr="001D497A" w:rsidRDefault="009C4B11" w:rsidP="008447B7">
      <w:pPr>
        <w:pStyle w:val="af5"/>
        <w:jc w:val="both"/>
        <w:rPr>
          <w:lang w:val="bg-BG"/>
        </w:rPr>
      </w:pPr>
      <w:proofErr w:type="spellStart"/>
      <w:r>
        <w:rPr>
          <w:i/>
        </w:rPr>
        <w:t>Правилата</w:t>
      </w:r>
      <w:proofErr w:type="spellEnd"/>
      <w:r>
        <w:rPr>
          <w:i/>
        </w:rPr>
        <w:t xml:space="preserve"> </w:t>
      </w:r>
      <w:proofErr w:type="spellStart"/>
      <w:r>
        <w:rPr>
          <w:i/>
        </w:rPr>
        <w:t>за</w:t>
      </w:r>
      <w:proofErr w:type="spellEnd"/>
      <w:r>
        <w:rPr>
          <w:i/>
        </w:rPr>
        <w:t xml:space="preserve"> </w:t>
      </w:r>
      <w:proofErr w:type="spellStart"/>
      <w:r>
        <w:rPr>
          <w:i/>
        </w:rPr>
        <w:t>ползване</w:t>
      </w:r>
      <w:proofErr w:type="spellEnd"/>
      <w:r>
        <w:rPr>
          <w:i/>
        </w:rPr>
        <w:t xml:space="preserve"> </w:t>
      </w:r>
      <w:proofErr w:type="spellStart"/>
      <w:r>
        <w:rPr>
          <w:i/>
        </w:rPr>
        <w:t>на</w:t>
      </w:r>
      <w:proofErr w:type="spellEnd"/>
      <w:r>
        <w:rPr>
          <w:i/>
        </w:rPr>
        <w:t xml:space="preserve"> </w:t>
      </w:r>
      <w:proofErr w:type="spellStart"/>
      <w:r>
        <w:rPr>
          <w:i/>
        </w:rPr>
        <w:t>системата</w:t>
      </w:r>
      <w:proofErr w:type="spellEnd"/>
      <w:r>
        <w:rPr>
          <w:i/>
        </w:rPr>
        <w:t xml:space="preserve"> ЦАИС ЕОП </w:t>
      </w:r>
      <w:proofErr w:type="spellStart"/>
      <w:r>
        <w:rPr>
          <w:i/>
        </w:rPr>
        <w:t>са</w:t>
      </w:r>
      <w:proofErr w:type="spellEnd"/>
      <w:r>
        <w:rPr>
          <w:i/>
        </w:rPr>
        <w:t xml:space="preserve"> </w:t>
      </w:r>
      <w:proofErr w:type="spellStart"/>
      <w:r>
        <w:rPr>
          <w:i/>
        </w:rPr>
        <w:t>публично</w:t>
      </w:r>
      <w:proofErr w:type="spellEnd"/>
      <w:r>
        <w:rPr>
          <w:i/>
        </w:rPr>
        <w:t xml:space="preserve"> </w:t>
      </w:r>
      <w:proofErr w:type="spellStart"/>
      <w:r>
        <w:rPr>
          <w:i/>
        </w:rPr>
        <w:t>достъпни</w:t>
      </w:r>
      <w:proofErr w:type="spellEnd"/>
      <w:r>
        <w:rPr>
          <w:i/>
        </w:rPr>
        <w:t xml:space="preserve"> </w:t>
      </w:r>
      <w:proofErr w:type="spellStart"/>
      <w:r>
        <w:rPr>
          <w:i/>
        </w:rPr>
        <w:t>на</w:t>
      </w:r>
      <w:proofErr w:type="spellEnd"/>
      <w:r>
        <w:rPr>
          <w:i/>
        </w:rPr>
        <w:t xml:space="preserve"> </w:t>
      </w:r>
      <w:proofErr w:type="spellStart"/>
      <w:r>
        <w:rPr>
          <w:i/>
        </w:rPr>
        <w:t>електронен</w:t>
      </w:r>
      <w:proofErr w:type="spellEnd"/>
      <w:r>
        <w:rPr>
          <w:i/>
          <w:lang w:val="bg-BG"/>
        </w:rPr>
        <w:t xml:space="preserve"> </w:t>
      </w:r>
      <w:proofErr w:type="spellStart"/>
      <w:r>
        <w:rPr>
          <w:i/>
        </w:rPr>
        <w:t>адрес</w:t>
      </w:r>
      <w:proofErr w:type="spellEnd"/>
      <w:r>
        <w:rPr>
          <w:i/>
        </w:rPr>
        <w:t xml:space="preserve"> </w:t>
      </w:r>
      <w:r w:rsidRPr="001D497A">
        <w:rPr>
          <w:i/>
          <w:u w:val="single"/>
        </w:rPr>
        <w:t>https://blob.eop.bg/live/share/Pravila_za_polzvane_na_CAIS_EOP.pdf</w:t>
      </w:r>
      <w:r w:rsidRPr="001D497A">
        <w:rPr>
          <w:i/>
          <w:lang w:val="bg-BG"/>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
      </v:shape>
    </w:pict>
  </w:numPicBullet>
  <w:abstractNum w:abstractNumId="0" w15:restartNumberingAfterBreak="0">
    <w:nsid w:val="0056222C"/>
    <w:multiLevelType w:val="hybridMultilevel"/>
    <w:tmpl w:val="42B81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1A213C"/>
    <w:multiLevelType w:val="hybridMultilevel"/>
    <w:tmpl w:val="41F0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3AC4"/>
    <w:multiLevelType w:val="hybridMultilevel"/>
    <w:tmpl w:val="5C0E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6002F14"/>
    <w:multiLevelType w:val="hybridMultilevel"/>
    <w:tmpl w:val="3A2AC3A0"/>
    <w:lvl w:ilvl="0" w:tplc="1A0451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3010FDE"/>
    <w:multiLevelType w:val="hybridMultilevel"/>
    <w:tmpl w:val="74AEA5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548789B"/>
    <w:multiLevelType w:val="multilevel"/>
    <w:tmpl w:val="EE7A3C0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5B054F"/>
    <w:multiLevelType w:val="hybridMultilevel"/>
    <w:tmpl w:val="AFCC9A96"/>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7" w15:restartNumberingAfterBreak="0">
    <w:nsid w:val="2D5425A5"/>
    <w:multiLevelType w:val="multilevel"/>
    <w:tmpl w:val="DD00E4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8F7012"/>
    <w:multiLevelType w:val="hybridMultilevel"/>
    <w:tmpl w:val="AD24E4D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1" w15:restartNumberingAfterBreak="0">
    <w:nsid w:val="56EE3F95"/>
    <w:multiLevelType w:val="hybridMultilevel"/>
    <w:tmpl w:val="166476F6"/>
    <w:lvl w:ilvl="0" w:tplc="FFFFFFF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5BDF3A97"/>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7AD2A41"/>
    <w:multiLevelType w:val="hybridMultilevel"/>
    <w:tmpl w:val="20CECE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5"/>
  </w:num>
  <w:num w:numId="4">
    <w:abstractNumId w:val="1"/>
  </w:num>
  <w:num w:numId="5">
    <w:abstractNumId w:val="13"/>
  </w:num>
  <w:num w:numId="6">
    <w:abstractNumId w:val="12"/>
  </w:num>
  <w:num w:numId="7">
    <w:abstractNumId w:val="0"/>
  </w:num>
  <w:num w:numId="8">
    <w:abstractNumId w:val="6"/>
  </w:num>
  <w:num w:numId="9">
    <w:abstractNumId w:val="11"/>
  </w:num>
  <w:num w:numId="10">
    <w:abstractNumId w:val="8"/>
  </w:num>
  <w:num w:numId="11">
    <w:abstractNumId w:val="14"/>
  </w:num>
  <w:num w:numId="12">
    <w:abstractNumId w:val="9"/>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activeWritingStyle w:appName="MSWord" w:lang="en-AU"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22"/>
    <w:rsid w:val="000006CC"/>
    <w:rsid w:val="0001211F"/>
    <w:rsid w:val="00012353"/>
    <w:rsid w:val="00013C14"/>
    <w:rsid w:val="000266CF"/>
    <w:rsid w:val="00027E60"/>
    <w:rsid w:val="00035FF3"/>
    <w:rsid w:val="00053044"/>
    <w:rsid w:val="0006287B"/>
    <w:rsid w:val="00064E72"/>
    <w:rsid w:val="00076E9B"/>
    <w:rsid w:val="00084517"/>
    <w:rsid w:val="0008620C"/>
    <w:rsid w:val="00090055"/>
    <w:rsid w:val="000908BF"/>
    <w:rsid w:val="000A08B1"/>
    <w:rsid w:val="000A11C9"/>
    <w:rsid w:val="000A3F62"/>
    <w:rsid w:val="000A7F94"/>
    <w:rsid w:val="000C620F"/>
    <w:rsid w:val="000D32E1"/>
    <w:rsid w:val="000E378D"/>
    <w:rsid w:val="000F6C97"/>
    <w:rsid w:val="001000F0"/>
    <w:rsid w:val="0010235F"/>
    <w:rsid w:val="001029DD"/>
    <w:rsid w:val="0010717A"/>
    <w:rsid w:val="00107F27"/>
    <w:rsid w:val="00115593"/>
    <w:rsid w:val="00115A27"/>
    <w:rsid w:val="00116A5B"/>
    <w:rsid w:val="00120794"/>
    <w:rsid w:val="00123774"/>
    <w:rsid w:val="001249CA"/>
    <w:rsid w:val="001264CA"/>
    <w:rsid w:val="00127215"/>
    <w:rsid w:val="00127535"/>
    <w:rsid w:val="001303DB"/>
    <w:rsid w:val="00132905"/>
    <w:rsid w:val="00133584"/>
    <w:rsid w:val="00135BBF"/>
    <w:rsid w:val="0014381C"/>
    <w:rsid w:val="00150020"/>
    <w:rsid w:val="00153936"/>
    <w:rsid w:val="0015601F"/>
    <w:rsid w:val="00163A11"/>
    <w:rsid w:val="00165C60"/>
    <w:rsid w:val="00182ED2"/>
    <w:rsid w:val="00183080"/>
    <w:rsid w:val="001A6CE1"/>
    <w:rsid w:val="001B031A"/>
    <w:rsid w:val="001B09DD"/>
    <w:rsid w:val="001C1603"/>
    <w:rsid w:val="001C573E"/>
    <w:rsid w:val="001D4E36"/>
    <w:rsid w:val="001E6562"/>
    <w:rsid w:val="001F14B4"/>
    <w:rsid w:val="002018E4"/>
    <w:rsid w:val="002032A6"/>
    <w:rsid w:val="00212625"/>
    <w:rsid w:val="0021550B"/>
    <w:rsid w:val="002265F3"/>
    <w:rsid w:val="00241D45"/>
    <w:rsid w:val="002427D9"/>
    <w:rsid w:val="0024475E"/>
    <w:rsid w:val="0024550B"/>
    <w:rsid w:val="00252169"/>
    <w:rsid w:val="00261EEB"/>
    <w:rsid w:val="0026504B"/>
    <w:rsid w:val="00270692"/>
    <w:rsid w:val="00276618"/>
    <w:rsid w:val="002774C4"/>
    <w:rsid w:val="00282D97"/>
    <w:rsid w:val="002974BE"/>
    <w:rsid w:val="002A3C11"/>
    <w:rsid w:val="002A3C22"/>
    <w:rsid w:val="002B53EF"/>
    <w:rsid w:val="002C4502"/>
    <w:rsid w:val="002C697E"/>
    <w:rsid w:val="002D3C75"/>
    <w:rsid w:val="002D6ABA"/>
    <w:rsid w:val="002E0715"/>
    <w:rsid w:val="002E3CAD"/>
    <w:rsid w:val="002E5C59"/>
    <w:rsid w:val="00313294"/>
    <w:rsid w:val="0032129F"/>
    <w:rsid w:val="00321BFE"/>
    <w:rsid w:val="00325D7A"/>
    <w:rsid w:val="00327AC4"/>
    <w:rsid w:val="00330918"/>
    <w:rsid w:val="0035035F"/>
    <w:rsid w:val="00350FB6"/>
    <w:rsid w:val="00351385"/>
    <w:rsid w:val="003559D3"/>
    <w:rsid w:val="00357B91"/>
    <w:rsid w:val="00364479"/>
    <w:rsid w:val="00370449"/>
    <w:rsid w:val="003741FD"/>
    <w:rsid w:val="0038354E"/>
    <w:rsid w:val="003867B0"/>
    <w:rsid w:val="00386D05"/>
    <w:rsid w:val="0039015F"/>
    <w:rsid w:val="00397980"/>
    <w:rsid w:val="003A1811"/>
    <w:rsid w:val="003A2AA9"/>
    <w:rsid w:val="003B012E"/>
    <w:rsid w:val="003B18BA"/>
    <w:rsid w:val="003B60E1"/>
    <w:rsid w:val="003E16BA"/>
    <w:rsid w:val="003E1B5B"/>
    <w:rsid w:val="003E2D69"/>
    <w:rsid w:val="003F0346"/>
    <w:rsid w:val="003F4911"/>
    <w:rsid w:val="003F5C05"/>
    <w:rsid w:val="0040539F"/>
    <w:rsid w:val="00405D5B"/>
    <w:rsid w:val="00406284"/>
    <w:rsid w:val="0040771C"/>
    <w:rsid w:val="004077D0"/>
    <w:rsid w:val="0041476B"/>
    <w:rsid w:val="004176BE"/>
    <w:rsid w:val="00427C3D"/>
    <w:rsid w:val="00436223"/>
    <w:rsid w:val="00447EAA"/>
    <w:rsid w:val="004510F4"/>
    <w:rsid w:val="00454722"/>
    <w:rsid w:val="00457884"/>
    <w:rsid w:val="00457AD2"/>
    <w:rsid w:val="004625DF"/>
    <w:rsid w:val="00464D2D"/>
    <w:rsid w:val="00465496"/>
    <w:rsid w:val="00471729"/>
    <w:rsid w:val="00473757"/>
    <w:rsid w:val="00474E74"/>
    <w:rsid w:val="00477936"/>
    <w:rsid w:val="00477BE7"/>
    <w:rsid w:val="00483F97"/>
    <w:rsid w:val="00485954"/>
    <w:rsid w:val="004971C4"/>
    <w:rsid w:val="004A0011"/>
    <w:rsid w:val="004A1704"/>
    <w:rsid w:val="004C3D22"/>
    <w:rsid w:val="004C4AE5"/>
    <w:rsid w:val="004C4F20"/>
    <w:rsid w:val="004C5B93"/>
    <w:rsid w:val="004D00D5"/>
    <w:rsid w:val="004D0232"/>
    <w:rsid w:val="004D219F"/>
    <w:rsid w:val="004D5F8C"/>
    <w:rsid w:val="004E23DB"/>
    <w:rsid w:val="004E6530"/>
    <w:rsid w:val="004E6CF1"/>
    <w:rsid w:val="004E7912"/>
    <w:rsid w:val="004F293A"/>
    <w:rsid w:val="004F2E32"/>
    <w:rsid w:val="004F429B"/>
    <w:rsid w:val="004F59F5"/>
    <w:rsid w:val="004F5F2B"/>
    <w:rsid w:val="005019F2"/>
    <w:rsid w:val="00503498"/>
    <w:rsid w:val="00510E98"/>
    <w:rsid w:val="00511525"/>
    <w:rsid w:val="00515566"/>
    <w:rsid w:val="00534824"/>
    <w:rsid w:val="00535983"/>
    <w:rsid w:val="005371D6"/>
    <w:rsid w:val="00546703"/>
    <w:rsid w:val="00546FC7"/>
    <w:rsid w:val="005517CF"/>
    <w:rsid w:val="0056176F"/>
    <w:rsid w:val="00563B75"/>
    <w:rsid w:val="005651E4"/>
    <w:rsid w:val="005661A3"/>
    <w:rsid w:val="0057135A"/>
    <w:rsid w:val="0057669B"/>
    <w:rsid w:val="00591FC5"/>
    <w:rsid w:val="00592FB3"/>
    <w:rsid w:val="005A1390"/>
    <w:rsid w:val="005A62F5"/>
    <w:rsid w:val="005A7A98"/>
    <w:rsid w:val="005A7DF6"/>
    <w:rsid w:val="005B4993"/>
    <w:rsid w:val="005B5B9C"/>
    <w:rsid w:val="005B64F6"/>
    <w:rsid w:val="005B747A"/>
    <w:rsid w:val="005C0989"/>
    <w:rsid w:val="005C1A18"/>
    <w:rsid w:val="005C2B02"/>
    <w:rsid w:val="005C6F32"/>
    <w:rsid w:val="005D1C0A"/>
    <w:rsid w:val="005D1C34"/>
    <w:rsid w:val="005D5F9F"/>
    <w:rsid w:val="005E04A4"/>
    <w:rsid w:val="005E2D4F"/>
    <w:rsid w:val="005E46E2"/>
    <w:rsid w:val="005F5802"/>
    <w:rsid w:val="0060138A"/>
    <w:rsid w:val="00603B68"/>
    <w:rsid w:val="00604BE0"/>
    <w:rsid w:val="00606470"/>
    <w:rsid w:val="00607C54"/>
    <w:rsid w:val="006125FA"/>
    <w:rsid w:val="00616A98"/>
    <w:rsid w:val="00625EDD"/>
    <w:rsid w:val="00641D0B"/>
    <w:rsid w:val="00653224"/>
    <w:rsid w:val="00655313"/>
    <w:rsid w:val="00665377"/>
    <w:rsid w:val="00666CC6"/>
    <w:rsid w:val="0067176A"/>
    <w:rsid w:val="0067425B"/>
    <w:rsid w:val="00680F49"/>
    <w:rsid w:val="00690363"/>
    <w:rsid w:val="00692E0B"/>
    <w:rsid w:val="006942D2"/>
    <w:rsid w:val="006A08AE"/>
    <w:rsid w:val="006A3B9E"/>
    <w:rsid w:val="006A40DB"/>
    <w:rsid w:val="006A4AF0"/>
    <w:rsid w:val="006A4BCB"/>
    <w:rsid w:val="006A7FD6"/>
    <w:rsid w:val="006B08FC"/>
    <w:rsid w:val="006B1AEF"/>
    <w:rsid w:val="006B327F"/>
    <w:rsid w:val="006B5346"/>
    <w:rsid w:val="006D0277"/>
    <w:rsid w:val="006E13DD"/>
    <w:rsid w:val="006F0B10"/>
    <w:rsid w:val="006F0FAC"/>
    <w:rsid w:val="00704D01"/>
    <w:rsid w:val="00710E7F"/>
    <w:rsid w:val="00713381"/>
    <w:rsid w:val="00717E21"/>
    <w:rsid w:val="007237F7"/>
    <w:rsid w:val="00726AA1"/>
    <w:rsid w:val="00727EDA"/>
    <w:rsid w:val="007328D6"/>
    <w:rsid w:val="0073372D"/>
    <w:rsid w:val="00754FC2"/>
    <w:rsid w:val="00764A30"/>
    <w:rsid w:val="00775C54"/>
    <w:rsid w:val="00781A24"/>
    <w:rsid w:val="007832EB"/>
    <w:rsid w:val="0078349D"/>
    <w:rsid w:val="00786E5A"/>
    <w:rsid w:val="0078759A"/>
    <w:rsid w:val="007876DA"/>
    <w:rsid w:val="00796F58"/>
    <w:rsid w:val="00797034"/>
    <w:rsid w:val="00797CAA"/>
    <w:rsid w:val="007A0613"/>
    <w:rsid w:val="007A3D8F"/>
    <w:rsid w:val="007A6634"/>
    <w:rsid w:val="007B11D4"/>
    <w:rsid w:val="007B59AA"/>
    <w:rsid w:val="007C3E4B"/>
    <w:rsid w:val="007D14B0"/>
    <w:rsid w:val="007D4D03"/>
    <w:rsid w:val="007D77F7"/>
    <w:rsid w:val="007E604C"/>
    <w:rsid w:val="007E7DA1"/>
    <w:rsid w:val="007F74EF"/>
    <w:rsid w:val="008022A6"/>
    <w:rsid w:val="00802FD1"/>
    <w:rsid w:val="00806B7C"/>
    <w:rsid w:val="00806EAD"/>
    <w:rsid w:val="00815AE8"/>
    <w:rsid w:val="00816543"/>
    <w:rsid w:val="00823C5F"/>
    <w:rsid w:val="008305FC"/>
    <w:rsid w:val="00831C1B"/>
    <w:rsid w:val="0083532C"/>
    <w:rsid w:val="008447B7"/>
    <w:rsid w:val="008460B2"/>
    <w:rsid w:val="00857C8F"/>
    <w:rsid w:val="00864438"/>
    <w:rsid w:val="00865AE9"/>
    <w:rsid w:val="00875C3F"/>
    <w:rsid w:val="00876221"/>
    <w:rsid w:val="008800C8"/>
    <w:rsid w:val="00880BD8"/>
    <w:rsid w:val="008907A4"/>
    <w:rsid w:val="00890FBC"/>
    <w:rsid w:val="008966FE"/>
    <w:rsid w:val="00897352"/>
    <w:rsid w:val="008A712A"/>
    <w:rsid w:val="008B6A03"/>
    <w:rsid w:val="008C6248"/>
    <w:rsid w:val="008C7AE9"/>
    <w:rsid w:val="008D2A43"/>
    <w:rsid w:val="008D7256"/>
    <w:rsid w:val="008D7525"/>
    <w:rsid w:val="008E0065"/>
    <w:rsid w:val="00902349"/>
    <w:rsid w:val="009038D7"/>
    <w:rsid w:val="00904155"/>
    <w:rsid w:val="00905266"/>
    <w:rsid w:val="00907D56"/>
    <w:rsid w:val="00914356"/>
    <w:rsid w:val="009206F1"/>
    <w:rsid w:val="009274AD"/>
    <w:rsid w:val="00932FF6"/>
    <w:rsid w:val="00933278"/>
    <w:rsid w:val="00942F07"/>
    <w:rsid w:val="009454DB"/>
    <w:rsid w:val="00947B46"/>
    <w:rsid w:val="00961368"/>
    <w:rsid w:val="009623B6"/>
    <w:rsid w:val="009661F3"/>
    <w:rsid w:val="00967B37"/>
    <w:rsid w:val="009705AD"/>
    <w:rsid w:val="00973CD6"/>
    <w:rsid w:val="00981D47"/>
    <w:rsid w:val="009857E0"/>
    <w:rsid w:val="00997FEF"/>
    <w:rsid w:val="009A1855"/>
    <w:rsid w:val="009A1992"/>
    <w:rsid w:val="009A3573"/>
    <w:rsid w:val="009A3BED"/>
    <w:rsid w:val="009B27C6"/>
    <w:rsid w:val="009B4466"/>
    <w:rsid w:val="009B4A38"/>
    <w:rsid w:val="009B4DCF"/>
    <w:rsid w:val="009B6466"/>
    <w:rsid w:val="009C4B11"/>
    <w:rsid w:val="009C4E0E"/>
    <w:rsid w:val="009D5EB2"/>
    <w:rsid w:val="009F2ED8"/>
    <w:rsid w:val="009F6BC1"/>
    <w:rsid w:val="00A10F9B"/>
    <w:rsid w:val="00A129CA"/>
    <w:rsid w:val="00A15244"/>
    <w:rsid w:val="00A17302"/>
    <w:rsid w:val="00A20175"/>
    <w:rsid w:val="00A203C9"/>
    <w:rsid w:val="00A25AC3"/>
    <w:rsid w:val="00A335EC"/>
    <w:rsid w:val="00A4116D"/>
    <w:rsid w:val="00A42599"/>
    <w:rsid w:val="00A462A0"/>
    <w:rsid w:val="00A524CB"/>
    <w:rsid w:val="00A556F1"/>
    <w:rsid w:val="00A56B0F"/>
    <w:rsid w:val="00A60094"/>
    <w:rsid w:val="00A62932"/>
    <w:rsid w:val="00A63C8B"/>
    <w:rsid w:val="00A7209A"/>
    <w:rsid w:val="00A74E33"/>
    <w:rsid w:val="00A77438"/>
    <w:rsid w:val="00A77AFE"/>
    <w:rsid w:val="00A81E9C"/>
    <w:rsid w:val="00A81EC2"/>
    <w:rsid w:val="00A95234"/>
    <w:rsid w:val="00A95704"/>
    <w:rsid w:val="00A96905"/>
    <w:rsid w:val="00AA232B"/>
    <w:rsid w:val="00AA26A3"/>
    <w:rsid w:val="00AA49BA"/>
    <w:rsid w:val="00AB2236"/>
    <w:rsid w:val="00AC28E7"/>
    <w:rsid w:val="00AC2E3A"/>
    <w:rsid w:val="00AC33FB"/>
    <w:rsid w:val="00AC69FD"/>
    <w:rsid w:val="00AD07A8"/>
    <w:rsid w:val="00AD0FC4"/>
    <w:rsid w:val="00AD5489"/>
    <w:rsid w:val="00AD67EF"/>
    <w:rsid w:val="00AE19BB"/>
    <w:rsid w:val="00AE49D7"/>
    <w:rsid w:val="00AE5AAE"/>
    <w:rsid w:val="00AF4D54"/>
    <w:rsid w:val="00AF55F0"/>
    <w:rsid w:val="00B0200C"/>
    <w:rsid w:val="00B10993"/>
    <w:rsid w:val="00B120AD"/>
    <w:rsid w:val="00B12E46"/>
    <w:rsid w:val="00B20F5B"/>
    <w:rsid w:val="00B301C0"/>
    <w:rsid w:val="00B31CCB"/>
    <w:rsid w:val="00B36606"/>
    <w:rsid w:val="00B50800"/>
    <w:rsid w:val="00B57011"/>
    <w:rsid w:val="00B60D06"/>
    <w:rsid w:val="00B62D2B"/>
    <w:rsid w:val="00B7304B"/>
    <w:rsid w:val="00B73AA9"/>
    <w:rsid w:val="00B7607D"/>
    <w:rsid w:val="00B80714"/>
    <w:rsid w:val="00B85119"/>
    <w:rsid w:val="00B872AD"/>
    <w:rsid w:val="00BA1BCB"/>
    <w:rsid w:val="00BA35AF"/>
    <w:rsid w:val="00BA5294"/>
    <w:rsid w:val="00BA623A"/>
    <w:rsid w:val="00BA6272"/>
    <w:rsid w:val="00BB246C"/>
    <w:rsid w:val="00BB377E"/>
    <w:rsid w:val="00BB5369"/>
    <w:rsid w:val="00BC0DD0"/>
    <w:rsid w:val="00BC49E3"/>
    <w:rsid w:val="00BD1171"/>
    <w:rsid w:val="00BD1D26"/>
    <w:rsid w:val="00BD2C99"/>
    <w:rsid w:val="00BD6105"/>
    <w:rsid w:val="00BE1533"/>
    <w:rsid w:val="00BF134B"/>
    <w:rsid w:val="00BF1CF1"/>
    <w:rsid w:val="00BF3CEB"/>
    <w:rsid w:val="00C01352"/>
    <w:rsid w:val="00C10732"/>
    <w:rsid w:val="00C209A3"/>
    <w:rsid w:val="00C31052"/>
    <w:rsid w:val="00C31D0B"/>
    <w:rsid w:val="00C3201D"/>
    <w:rsid w:val="00C4242D"/>
    <w:rsid w:val="00C42F4C"/>
    <w:rsid w:val="00C43018"/>
    <w:rsid w:val="00C460E1"/>
    <w:rsid w:val="00C50E66"/>
    <w:rsid w:val="00C55144"/>
    <w:rsid w:val="00C567FC"/>
    <w:rsid w:val="00C66D35"/>
    <w:rsid w:val="00C673CB"/>
    <w:rsid w:val="00C71D5E"/>
    <w:rsid w:val="00C75860"/>
    <w:rsid w:val="00C77D8D"/>
    <w:rsid w:val="00C916D7"/>
    <w:rsid w:val="00CA097A"/>
    <w:rsid w:val="00CA4EFA"/>
    <w:rsid w:val="00CB35A8"/>
    <w:rsid w:val="00CB3797"/>
    <w:rsid w:val="00CB64B9"/>
    <w:rsid w:val="00CC2958"/>
    <w:rsid w:val="00CC5DA3"/>
    <w:rsid w:val="00CD107F"/>
    <w:rsid w:val="00CD2B82"/>
    <w:rsid w:val="00CE15EB"/>
    <w:rsid w:val="00CE302A"/>
    <w:rsid w:val="00CE3FC9"/>
    <w:rsid w:val="00CF190C"/>
    <w:rsid w:val="00CF29D7"/>
    <w:rsid w:val="00CF5531"/>
    <w:rsid w:val="00CF7F73"/>
    <w:rsid w:val="00D056A2"/>
    <w:rsid w:val="00D079B3"/>
    <w:rsid w:val="00D10698"/>
    <w:rsid w:val="00D23EEE"/>
    <w:rsid w:val="00D26551"/>
    <w:rsid w:val="00D266B7"/>
    <w:rsid w:val="00D35811"/>
    <w:rsid w:val="00D35AB0"/>
    <w:rsid w:val="00D360B1"/>
    <w:rsid w:val="00D36FBF"/>
    <w:rsid w:val="00D65567"/>
    <w:rsid w:val="00D7575F"/>
    <w:rsid w:val="00D77A38"/>
    <w:rsid w:val="00D81BF7"/>
    <w:rsid w:val="00D8655A"/>
    <w:rsid w:val="00D9126D"/>
    <w:rsid w:val="00D952BB"/>
    <w:rsid w:val="00D96DF3"/>
    <w:rsid w:val="00DA2DE2"/>
    <w:rsid w:val="00DB1744"/>
    <w:rsid w:val="00DC13AC"/>
    <w:rsid w:val="00DC1B39"/>
    <w:rsid w:val="00DC215B"/>
    <w:rsid w:val="00DC3097"/>
    <w:rsid w:val="00DD01C3"/>
    <w:rsid w:val="00DD3C19"/>
    <w:rsid w:val="00DD5CE9"/>
    <w:rsid w:val="00DE0ECD"/>
    <w:rsid w:val="00DE6832"/>
    <w:rsid w:val="00DF6531"/>
    <w:rsid w:val="00DF6B4D"/>
    <w:rsid w:val="00DF7652"/>
    <w:rsid w:val="00E078AF"/>
    <w:rsid w:val="00E142C2"/>
    <w:rsid w:val="00E150BE"/>
    <w:rsid w:val="00E24BB0"/>
    <w:rsid w:val="00E31A8A"/>
    <w:rsid w:val="00E32728"/>
    <w:rsid w:val="00E32D38"/>
    <w:rsid w:val="00E37C6F"/>
    <w:rsid w:val="00E45EF7"/>
    <w:rsid w:val="00E47DA7"/>
    <w:rsid w:val="00E541F3"/>
    <w:rsid w:val="00E559F8"/>
    <w:rsid w:val="00E57748"/>
    <w:rsid w:val="00E64D2B"/>
    <w:rsid w:val="00E669BD"/>
    <w:rsid w:val="00E67AE9"/>
    <w:rsid w:val="00E71A59"/>
    <w:rsid w:val="00E752A2"/>
    <w:rsid w:val="00EA633B"/>
    <w:rsid w:val="00EA7922"/>
    <w:rsid w:val="00EB4EBC"/>
    <w:rsid w:val="00EB5F1C"/>
    <w:rsid w:val="00EB6A05"/>
    <w:rsid w:val="00EC3FC0"/>
    <w:rsid w:val="00ED12D5"/>
    <w:rsid w:val="00ED30FC"/>
    <w:rsid w:val="00EE2903"/>
    <w:rsid w:val="00EE5F27"/>
    <w:rsid w:val="00EE619A"/>
    <w:rsid w:val="00EE645C"/>
    <w:rsid w:val="00EF2C4E"/>
    <w:rsid w:val="00F00486"/>
    <w:rsid w:val="00F07D27"/>
    <w:rsid w:val="00F117F1"/>
    <w:rsid w:val="00F25D73"/>
    <w:rsid w:val="00F26F5D"/>
    <w:rsid w:val="00F32730"/>
    <w:rsid w:val="00F3315F"/>
    <w:rsid w:val="00F332FB"/>
    <w:rsid w:val="00F359B3"/>
    <w:rsid w:val="00F40433"/>
    <w:rsid w:val="00F414BC"/>
    <w:rsid w:val="00F44A10"/>
    <w:rsid w:val="00F532D3"/>
    <w:rsid w:val="00F6128A"/>
    <w:rsid w:val="00F61AD4"/>
    <w:rsid w:val="00F76B27"/>
    <w:rsid w:val="00F80037"/>
    <w:rsid w:val="00F81756"/>
    <w:rsid w:val="00F82CD2"/>
    <w:rsid w:val="00F856C1"/>
    <w:rsid w:val="00F90285"/>
    <w:rsid w:val="00F9109C"/>
    <w:rsid w:val="00F96143"/>
    <w:rsid w:val="00FA18CB"/>
    <w:rsid w:val="00FA211A"/>
    <w:rsid w:val="00FA3D35"/>
    <w:rsid w:val="00FB3E59"/>
    <w:rsid w:val="00FB7B78"/>
    <w:rsid w:val="00FB7F00"/>
    <w:rsid w:val="00FC061B"/>
    <w:rsid w:val="00FD7D36"/>
    <w:rsid w:val="00FE2E46"/>
    <w:rsid w:val="00FE534A"/>
    <w:rsid w:val="00FE55FF"/>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522F"/>
  <w15:docId w15:val="{D4DAB7D9-3B67-47EC-9312-F8954163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C6"/>
    <w:rPr>
      <w:lang w:val="bg-BG"/>
    </w:rPr>
  </w:style>
  <w:style w:type="paragraph" w:styleId="1">
    <w:name w:val="heading 1"/>
    <w:basedOn w:val="a"/>
    <w:next w:val="a"/>
    <w:link w:val="10"/>
    <w:uiPriority w:val="9"/>
    <w:qFormat/>
    <w:rsid w:val="00726AA1"/>
    <w:pPr>
      <w:keepNext/>
      <w:spacing w:before="120" w:after="120" w:line="240" w:lineRule="auto"/>
      <w:jc w:val="both"/>
      <w:outlineLvl w:val="0"/>
    </w:pPr>
    <w:rPr>
      <w:rFonts w:ascii="Times New Roman" w:eastAsia="Times New Roman" w:hAnsi="Times New Roman" w:cs="Times New Roman"/>
      <w:b/>
      <w:bCs/>
      <w:kern w:val="32"/>
      <w:sz w:val="24"/>
      <w:szCs w:val="32"/>
    </w:rPr>
  </w:style>
  <w:style w:type="paragraph" w:styleId="2">
    <w:name w:val="heading 2"/>
    <w:basedOn w:val="a"/>
    <w:next w:val="a"/>
    <w:link w:val="20"/>
    <w:uiPriority w:val="9"/>
    <w:semiHidden/>
    <w:unhideWhenUsed/>
    <w:qFormat/>
    <w:rsid w:val="00890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09A"/>
    <w:pPr>
      <w:tabs>
        <w:tab w:val="center" w:pos="4703"/>
        <w:tab w:val="right" w:pos="9406"/>
      </w:tabs>
      <w:spacing w:after="0" w:line="240" w:lineRule="auto"/>
    </w:pPr>
  </w:style>
  <w:style w:type="character" w:customStyle="1" w:styleId="a4">
    <w:name w:val="Горен колонтитул Знак"/>
    <w:basedOn w:val="a0"/>
    <w:link w:val="a3"/>
    <w:uiPriority w:val="99"/>
    <w:rsid w:val="00A7209A"/>
    <w:rPr>
      <w:lang w:val="bg-BG"/>
    </w:rPr>
  </w:style>
  <w:style w:type="paragraph" w:styleId="a5">
    <w:name w:val="footer"/>
    <w:basedOn w:val="a"/>
    <w:link w:val="a6"/>
    <w:uiPriority w:val="99"/>
    <w:unhideWhenUsed/>
    <w:rsid w:val="00A7209A"/>
    <w:pPr>
      <w:tabs>
        <w:tab w:val="center" w:pos="4703"/>
        <w:tab w:val="right" w:pos="9406"/>
      </w:tabs>
      <w:spacing w:after="0" w:line="240" w:lineRule="auto"/>
    </w:pPr>
  </w:style>
  <w:style w:type="character" w:customStyle="1" w:styleId="a6">
    <w:name w:val="Долен колонтитул Знак"/>
    <w:basedOn w:val="a0"/>
    <w:link w:val="a5"/>
    <w:uiPriority w:val="99"/>
    <w:rsid w:val="00A7209A"/>
    <w:rPr>
      <w:lang w:val="bg-BG"/>
    </w:rPr>
  </w:style>
  <w:style w:type="paragraph" w:styleId="a7">
    <w:name w:val="Balloon Text"/>
    <w:basedOn w:val="a"/>
    <w:link w:val="a8"/>
    <w:uiPriority w:val="99"/>
    <w:semiHidden/>
    <w:unhideWhenUsed/>
    <w:rsid w:val="00A7209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7209A"/>
    <w:rPr>
      <w:rFonts w:ascii="Tahoma" w:hAnsi="Tahoma" w:cs="Tahoma"/>
      <w:sz w:val="16"/>
      <w:szCs w:val="16"/>
      <w:lang w:val="bg-BG"/>
    </w:rPr>
  </w:style>
  <w:style w:type="character" w:customStyle="1" w:styleId="10">
    <w:name w:val="Заглавие 1 Знак"/>
    <w:basedOn w:val="a0"/>
    <w:link w:val="1"/>
    <w:uiPriority w:val="9"/>
    <w:rsid w:val="00726AA1"/>
    <w:rPr>
      <w:rFonts w:ascii="Times New Roman" w:eastAsia="Times New Roman" w:hAnsi="Times New Roman" w:cs="Times New Roman"/>
      <w:b/>
      <w:bCs/>
      <w:kern w:val="32"/>
      <w:sz w:val="24"/>
      <w:szCs w:val="32"/>
      <w:lang w:val="bg-BG"/>
    </w:rPr>
  </w:style>
  <w:style w:type="paragraph" w:customStyle="1" w:styleId="Style13">
    <w:name w:val="Style13"/>
    <w:basedOn w:val="a"/>
    <w:rsid w:val="00726AA1"/>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styleId="a9">
    <w:name w:val="Hyperlink"/>
    <w:uiPriority w:val="99"/>
    <w:unhideWhenUsed/>
    <w:rsid w:val="00726AA1"/>
    <w:rPr>
      <w:color w:val="0563C1"/>
      <w:u w:val="single"/>
    </w:rPr>
  </w:style>
  <w:style w:type="character" w:customStyle="1" w:styleId="20">
    <w:name w:val="Заглавие 2 Знак"/>
    <w:basedOn w:val="a0"/>
    <w:link w:val="2"/>
    <w:uiPriority w:val="9"/>
    <w:semiHidden/>
    <w:rsid w:val="00890FBC"/>
    <w:rPr>
      <w:rFonts w:asciiTheme="majorHAnsi" w:eastAsiaTheme="majorEastAsia" w:hAnsiTheme="majorHAnsi" w:cstheme="majorBidi"/>
      <w:b/>
      <w:bCs/>
      <w:color w:val="4F81BD" w:themeColor="accent1"/>
      <w:sz w:val="26"/>
      <w:szCs w:val="26"/>
      <w:lang w:val="bg-BG"/>
    </w:rPr>
  </w:style>
  <w:style w:type="character" w:styleId="aa">
    <w:name w:val="annotation reference"/>
    <w:basedOn w:val="a0"/>
    <w:unhideWhenUsed/>
    <w:rsid w:val="009B6466"/>
    <w:rPr>
      <w:sz w:val="16"/>
      <w:szCs w:val="16"/>
    </w:rPr>
  </w:style>
  <w:style w:type="paragraph" w:styleId="ab">
    <w:name w:val="annotation text"/>
    <w:basedOn w:val="a"/>
    <w:link w:val="ac"/>
    <w:uiPriority w:val="99"/>
    <w:unhideWhenUsed/>
    <w:rsid w:val="009B6466"/>
    <w:pPr>
      <w:spacing w:after="160" w:line="240" w:lineRule="auto"/>
    </w:pPr>
    <w:rPr>
      <w:sz w:val="20"/>
      <w:szCs w:val="20"/>
    </w:rPr>
  </w:style>
  <w:style w:type="character" w:customStyle="1" w:styleId="ac">
    <w:name w:val="Текст на коментар Знак"/>
    <w:basedOn w:val="a0"/>
    <w:link w:val="ab"/>
    <w:uiPriority w:val="99"/>
    <w:rsid w:val="009B6466"/>
    <w:rPr>
      <w:sz w:val="20"/>
      <w:szCs w:val="20"/>
      <w:lang w:val="bg-BG"/>
    </w:rPr>
  </w:style>
  <w:style w:type="paragraph" w:styleId="ad">
    <w:name w:val="List Paragraph"/>
    <w:basedOn w:val="a"/>
    <w:uiPriority w:val="34"/>
    <w:qFormat/>
    <w:rsid w:val="00D9126D"/>
    <w:pPr>
      <w:ind w:left="720"/>
      <w:contextualSpacing/>
    </w:pPr>
  </w:style>
  <w:style w:type="paragraph" w:styleId="ae">
    <w:name w:val="annotation subject"/>
    <w:basedOn w:val="ab"/>
    <w:next w:val="ab"/>
    <w:link w:val="af"/>
    <w:uiPriority w:val="99"/>
    <w:semiHidden/>
    <w:unhideWhenUsed/>
    <w:rsid w:val="00330918"/>
    <w:pPr>
      <w:spacing w:after="200"/>
    </w:pPr>
    <w:rPr>
      <w:b/>
      <w:bCs/>
    </w:rPr>
  </w:style>
  <w:style w:type="character" w:customStyle="1" w:styleId="af">
    <w:name w:val="Предмет на коментар Знак"/>
    <w:basedOn w:val="ac"/>
    <w:link w:val="ae"/>
    <w:uiPriority w:val="99"/>
    <w:semiHidden/>
    <w:rsid w:val="00330918"/>
    <w:rPr>
      <w:b/>
      <w:bCs/>
      <w:sz w:val="20"/>
      <w:szCs w:val="20"/>
      <w:lang w:val="bg-BG"/>
    </w:rPr>
  </w:style>
  <w:style w:type="character" w:styleId="af0">
    <w:name w:val="Strong"/>
    <w:basedOn w:val="a0"/>
    <w:uiPriority w:val="22"/>
    <w:qFormat/>
    <w:rsid w:val="00E32728"/>
    <w:rPr>
      <w:b/>
      <w:bCs/>
    </w:rPr>
  </w:style>
  <w:style w:type="character" w:customStyle="1" w:styleId="ng-star-inserted">
    <w:name w:val="ng-star-inserted"/>
    <w:basedOn w:val="a0"/>
    <w:rsid w:val="0010235F"/>
  </w:style>
  <w:style w:type="paragraph" w:styleId="af1">
    <w:name w:val="Normal (Web)"/>
    <w:basedOn w:val="a"/>
    <w:uiPriority w:val="99"/>
    <w:rsid w:val="004971C4"/>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2">
    <w:name w:val="Основен текст_"/>
    <w:link w:val="11"/>
    <w:uiPriority w:val="99"/>
    <w:locked/>
    <w:rsid w:val="00427C3D"/>
    <w:rPr>
      <w:sz w:val="23"/>
      <w:szCs w:val="23"/>
      <w:shd w:val="clear" w:color="auto" w:fill="FFFFFF"/>
    </w:rPr>
  </w:style>
  <w:style w:type="paragraph" w:customStyle="1" w:styleId="11">
    <w:name w:val="Основен текст1"/>
    <w:basedOn w:val="a"/>
    <w:link w:val="af2"/>
    <w:uiPriority w:val="99"/>
    <w:rsid w:val="00427C3D"/>
    <w:pPr>
      <w:shd w:val="clear" w:color="auto" w:fill="FFFFFF"/>
      <w:spacing w:before="180" w:after="240" w:line="274" w:lineRule="exact"/>
      <w:jc w:val="both"/>
    </w:pPr>
    <w:rPr>
      <w:sz w:val="23"/>
      <w:szCs w:val="23"/>
      <w:lang w:val="en-US"/>
    </w:rPr>
  </w:style>
  <w:style w:type="paragraph" w:styleId="af3">
    <w:name w:val="Body Text"/>
    <w:basedOn w:val="a"/>
    <w:link w:val="af4"/>
    <w:rsid w:val="00A42599"/>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f4">
    <w:name w:val="Основен текст Знак"/>
    <w:basedOn w:val="a0"/>
    <w:link w:val="af3"/>
    <w:rsid w:val="00A42599"/>
    <w:rPr>
      <w:rFonts w:ascii="Times New Roman" w:eastAsia="Times New Roman" w:hAnsi="Times New Roman" w:cs="Times New Roman"/>
      <w:sz w:val="26"/>
      <w:szCs w:val="20"/>
      <w:lang w:val="bg-BG" w:eastAsia="ar-SA"/>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6"/>
    <w:rsid w:val="008447B7"/>
    <w:pPr>
      <w:spacing w:after="0" w:line="240" w:lineRule="auto"/>
    </w:pPr>
    <w:rPr>
      <w:rFonts w:ascii="Times New Roman" w:eastAsia="Times New Roman" w:hAnsi="Times New Roman" w:cs="Times New Roman"/>
      <w:sz w:val="20"/>
      <w:szCs w:val="20"/>
      <w:lang w:val="en-AU" w:eastAsia="bg-BG"/>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5"/>
    <w:rsid w:val="008447B7"/>
    <w:rPr>
      <w:rFonts w:ascii="Times New Roman" w:eastAsia="Times New Roman" w:hAnsi="Times New Roman" w:cs="Times New Roman"/>
      <w:sz w:val="20"/>
      <w:szCs w:val="20"/>
      <w:lang w:val="en-AU" w:eastAsia="bg-BG"/>
    </w:rPr>
  </w:style>
  <w:style w:type="character" w:styleId="af7">
    <w:name w:val="footnote reference"/>
    <w:aliases w:val="Footnote symbol,Appel note de bas de p,SUPERS,Nota,(NECG) Footnote Reference,Voetnootverwijzing,Footnote Reference Superscript,BVI fnr,Lábjegyzet-hivatkozás,L?bjegyzet-hivatkoz?s,Char1 Char Char Char Char,ftref,Fussnot"/>
    <w:rsid w:val="008447B7"/>
    <w:rPr>
      <w:vertAlign w:val="superscript"/>
    </w:rPr>
  </w:style>
  <w:style w:type="character" w:customStyle="1" w:styleId="af8">
    <w:name w:val="Знаци за бележки под линия"/>
    <w:rsid w:val="008447B7"/>
    <w:rPr>
      <w:vertAlign w:val="superscript"/>
    </w:rPr>
  </w:style>
  <w:style w:type="paragraph" w:customStyle="1" w:styleId="m">
    <w:name w:val="m"/>
    <w:basedOn w:val="a"/>
    <w:rsid w:val="007D14B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94&amp;Type=201/" TargetMode="External"/><Relationship Id="rId18" Type="http://schemas.openxmlformats.org/officeDocument/2006/relationships/hyperlink" Target="apis://Base=NARH&amp;DocCode=2003&amp;ToPar=Art260&amp;Type=201/" TargetMode="External"/><Relationship Id="rId26" Type="http://schemas.openxmlformats.org/officeDocument/2006/relationships/hyperlink" Target="apis://Base=NARH&amp;DocCode=41765&amp;ToPar=Art44_Al5&amp;Type=201/" TargetMode="External"/><Relationship Id="rId39" Type="http://schemas.openxmlformats.org/officeDocument/2006/relationships/hyperlink" Target="apis://Base=NARH&amp;DocCode=4076&amp;ToPar=Art740&amp;Type=201/" TargetMode="External"/><Relationship Id="rId21" Type="http://schemas.openxmlformats.org/officeDocument/2006/relationships/hyperlink" Target="apis://Base=NARH&amp;DocCode=2003&amp;ToPar=Art321&amp;Type=201/" TargetMode="External"/><Relationship Id="rId34" Type="http://schemas.openxmlformats.org/officeDocument/2006/relationships/hyperlink" Target="apis://Base=NARH&amp;DocCode=2009&amp;ToPar=Art228_Al3&amp;Type=201/" TargetMode="External"/><Relationship Id="rId42" Type="http://schemas.openxmlformats.org/officeDocument/2006/relationships/hyperlink" Target="apis://Base=NARH&amp;DocCode=41765&amp;ToPar=Art72_Al1&amp;Type=201/" TargetMode="External"/><Relationship Id="rId47" Type="http://schemas.openxmlformats.org/officeDocument/2006/relationships/hyperlink" Target="apis://Base=NARH&amp;DocCode=2009&amp;ToPar=Art128&amp;Type=201/" TargetMode="External"/><Relationship Id="rId50" Type="http://schemas.openxmlformats.org/officeDocument/2006/relationships/hyperlink" Target="http://register.ksb.bg" TargetMode="External"/><Relationship Id="rId55" Type="http://schemas.openxmlformats.org/officeDocument/2006/relationships/hyperlink" Target="apis://Base=NARH&amp;DocCode=41765&amp;ToPar=Art67_Al6&amp;Type=201/" TargetMode="External"/><Relationship Id="rId7" Type="http://schemas.openxmlformats.org/officeDocument/2006/relationships/endnotes" Target="endnotes.xml"/><Relationship Id="rId12" Type="http://schemas.openxmlformats.org/officeDocument/2006/relationships/hyperlink" Target="apis://Base=NARH&amp;DocCode=2003&amp;ToPar=Art192&#1072;&amp;Type=201/" TargetMode="External"/><Relationship Id="rId17" Type="http://schemas.openxmlformats.org/officeDocument/2006/relationships/hyperlink" Target="apis://Base=NARH&amp;DocCode=2003&amp;ToPar=Art253&amp;Type=201/" TargetMode="External"/><Relationship Id="rId25" Type="http://schemas.openxmlformats.org/officeDocument/2006/relationships/hyperlink" Target="apis://Base=NARH&amp;DocCode=2023&amp;ToPar=Art162_Al2_Pt1&amp;Type=201/" TargetMode="External"/><Relationship Id="rId33" Type="http://schemas.openxmlformats.org/officeDocument/2006/relationships/hyperlink" Target="apis://Base=NARH&amp;DocCode=2009&amp;ToPar=Art128&amp;Type=201/" TargetMode="External"/><Relationship Id="rId38" Type="http://schemas.openxmlformats.org/officeDocument/2006/relationships/hyperlink" Target="apis://Base=NARH&amp;DocCode=41849&amp;ToPar=Art13_Al1&amp;Type=201/" TargetMode="External"/><Relationship Id="rId46" Type="http://schemas.openxmlformats.org/officeDocument/2006/relationships/hyperlink" Target="apis://Base=NARH&amp;DocCode=41765&amp;ToPar=Art54_Al1_Pt3&amp;Type=201/" TargetMode="External"/><Relationship Id="rId2" Type="http://schemas.openxmlformats.org/officeDocument/2006/relationships/numbering" Target="numbering.xml"/><Relationship Id="rId16" Type="http://schemas.openxmlformats.org/officeDocument/2006/relationships/hyperlink" Target="apis://Base=NARH&amp;DocCode=2003&amp;ToPar=Art252&amp;Type=201/" TargetMode="External"/><Relationship Id="rId20" Type="http://schemas.openxmlformats.org/officeDocument/2006/relationships/hyperlink" Target="apis://Base=NARH&amp;DocCode=2003&amp;ToPar=Art307&amp;Type=201/" TargetMode="External"/><Relationship Id="rId29" Type="http://schemas.openxmlformats.org/officeDocument/2006/relationships/hyperlink" Target="apis://Base=NARH&amp;DocCode=2009&amp;ToPar=Art62_Al3&amp;Type=201/" TargetMode="External"/><Relationship Id="rId41" Type="http://schemas.openxmlformats.org/officeDocument/2006/relationships/hyperlink" Target="apis://Base=NARH&amp;DocCode=41765&amp;ToPar=Art54_Al3&amp;Type=201/" TargetMode="External"/><Relationship Id="rId54" Type="http://schemas.openxmlformats.org/officeDocument/2006/relationships/hyperlink" Target="apis://Base=NARH&amp;DocCode=41765&amp;ToPar=Art10_Al2&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3&amp;ToPar=Art172&amp;Type=201/" TargetMode="External"/><Relationship Id="rId24" Type="http://schemas.openxmlformats.org/officeDocument/2006/relationships/hyperlink" Target="apis://Base=NARH&amp;DocCode=2003&amp;ToPar=Art353&#1077;&amp;Type=201/" TargetMode="External"/><Relationship Id="rId32" Type="http://schemas.openxmlformats.org/officeDocument/2006/relationships/hyperlink" Target="apis://Base=NARH&amp;DocCode=2009&amp;ToPar=Art118&amp;Type=201/" TargetMode="External"/><Relationship Id="rId37" Type="http://schemas.openxmlformats.org/officeDocument/2006/relationships/hyperlink" Target="apis://Base=NARH&amp;DocCode=2009&amp;ToPar=Art305&amp;Type=201/" TargetMode="External"/><Relationship Id="rId40" Type="http://schemas.openxmlformats.org/officeDocument/2006/relationships/hyperlink" Target="apis://Base=NARH&amp;DocCode=41765&amp;ToPar=Art54_Al2&amp;Type=201/" TargetMode="External"/><Relationship Id="rId45" Type="http://schemas.openxmlformats.org/officeDocument/2006/relationships/hyperlink" Target="apis://Base=NARH&amp;DocCode=41765&amp;ToPar=Art55_Al1&amp;Type=201/" TargetMode="External"/><Relationship Id="rId53" Type="http://schemas.openxmlformats.org/officeDocument/2006/relationships/hyperlink" Target="apis://Base=NARH&amp;DocCode=41765&amp;ToPar=Art112_Al1&amp;Type=20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2003&amp;ToPar=Art219&amp;Type=201/" TargetMode="External"/><Relationship Id="rId23" Type="http://schemas.openxmlformats.org/officeDocument/2006/relationships/hyperlink" Target="apis://Base=NARH&amp;DocCode=2003&amp;ToPar=Art352&amp;Type=201/" TargetMode="External"/><Relationship Id="rId28" Type="http://schemas.openxmlformats.org/officeDocument/2006/relationships/hyperlink" Target="apis://Base=NARH&amp;DocCode=2009&amp;ToPar=Art62_Al1&amp;Type=201/" TargetMode="External"/><Relationship Id="rId36" Type="http://schemas.openxmlformats.org/officeDocument/2006/relationships/hyperlink" Target="apis://Base=NARH&amp;DocCode=2009&amp;ToPar=Art301&amp;Type=201/" TargetMode="External"/><Relationship Id="rId49" Type="http://schemas.openxmlformats.org/officeDocument/2006/relationships/hyperlink" Target="apis://Base=NARH&amp;DocCode=2009&amp;ToPar=Art245&amp;Type=201/" TargetMode="External"/><Relationship Id="rId57" Type="http://schemas.openxmlformats.org/officeDocument/2006/relationships/fontTable" Target="fontTable.xml"/><Relationship Id="rId10" Type="http://schemas.openxmlformats.org/officeDocument/2006/relationships/hyperlink" Target="apis://Base=NARH&amp;DocCode=2003&amp;ToPar=Art159&#1075;&amp;Type=201/" TargetMode="External"/><Relationship Id="rId19" Type="http://schemas.openxmlformats.org/officeDocument/2006/relationships/hyperlink" Target="apis://Base=NARH&amp;DocCode=2003&amp;ToPar=Art301&amp;Type=201/" TargetMode="External"/><Relationship Id="rId31" Type="http://schemas.openxmlformats.org/officeDocument/2006/relationships/hyperlink" Target="apis://Base=NARH&amp;DocCode=2009&amp;ToPar=Art63_Al2&amp;Type=201/" TargetMode="External"/><Relationship Id="rId44" Type="http://schemas.openxmlformats.org/officeDocument/2006/relationships/hyperlink" Target="apis://Base=NARH&amp;DocCode=41765&amp;ToPar=Art54_Al1&amp;Type=201/" TargetMode="External"/><Relationship Id="rId52" Type="http://schemas.openxmlformats.org/officeDocument/2006/relationships/hyperlink" Target="apis://Base=NARH&amp;DocCode=41765&amp;ToPar=Art112_Al1&amp;Type=201/" TargetMode="External"/><Relationship Id="rId4" Type="http://schemas.openxmlformats.org/officeDocument/2006/relationships/settings" Target="settings.xml"/><Relationship Id="rId9" Type="http://schemas.openxmlformats.org/officeDocument/2006/relationships/hyperlink" Target="apis://Base=NARH&amp;DocCode=2003&amp;ToPar=Art159&#1072;&amp;Type=201/" TargetMode="External"/><Relationship Id="rId14" Type="http://schemas.openxmlformats.org/officeDocument/2006/relationships/hyperlink" Target="apis://Base=NARH&amp;DocCode=2003&amp;ToPar=Art217&amp;Type=201/" TargetMode="External"/><Relationship Id="rId22" Type="http://schemas.openxmlformats.org/officeDocument/2006/relationships/hyperlink" Target="apis://Base=NARH&amp;DocCode=2003&amp;ToPar=Art321&#1072;&amp;Type=201/" TargetMode="External"/><Relationship Id="rId27" Type="http://schemas.openxmlformats.org/officeDocument/2006/relationships/hyperlink" Target="apis://Base=NARH&amp;DocCode=2009&amp;ToPar=Art61_Al1&amp;Type=201/" TargetMode="External"/><Relationship Id="rId30" Type="http://schemas.openxmlformats.org/officeDocument/2006/relationships/hyperlink" Target="apis://Base=NARH&amp;DocCode=2009&amp;ToPar=Art63_Al1&amp;Type=201/" TargetMode="External"/><Relationship Id="rId35" Type="http://schemas.openxmlformats.org/officeDocument/2006/relationships/hyperlink" Target="apis://Base=NARH&amp;DocCode=2009&amp;ToPar=Art245&amp;Type=201/" TargetMode="External"/><Relationship Id="rId43" Type="http://schemas.openxmlformats.org/officeDocument/2006/relationships/hyperlink" Target="apis://Base=NARH&amp;DocCode=41765&amp;ToPar=Art72_Al3&amp;Type=201/" TargetMode="External"/><Relationship Id="rId48" Type="http://schemas.openxmlformats.org/officeDocument/2006/relationships/hyperlink" Target="apis://Base=NARH&amp;DocCode=2009&amp;ToPar=Art228_Al3&amp;Type=201/" TargetMode="External"/><Relationship Id="rId56" Type="http://schemas.openxmlformats.org/officeDocument/2006/relationships/footer" Target="footer1.xml"/><Relationship Id="rId8" Type="http://schemas.openxmlformats.org/officeDocument/2006/relationships/hyperlink" Target="apis://Base=NARH&amp;DocCode=2003&amp;ToPar=Art108&#1072;&amp;Type=201/" TargetMode="External"/><Relationship Id="rId51" Type="http://schemas.openxmlformats.org/officeDocument/2006/relationships/hyperlink" Target="https://identity.eop.bg/"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31A35-C4BD-41E3-B31C-3BD05BA0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24</Pages>
  <Words>11429</Words>
  <Characters>65146</Characters>
  <Application>Microsoft Office Word</Application>
  <DocSecurity>0</DocSecurity>
  <Lines>542</Lines>
  <Paragraphs>152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74</cp:revision>
  <cp:lastPrinted>2019-12-19T08:19:00Z</cp:lastPrinted>
  <dcterms:created xsi:type="dcterms:W3CDTF">2022-08-08T08:07:00Z</dcterms:created>
  <dcterms:modified xsi:type="dcterms:W3CDTF">2022-08-17T09:19:00Z</dcterms:modified>
</cp:coreProperties>
</file>